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11"/>
        <w:tblW w:w="10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6"/>
        <w:gridCol w:w="8209"/>
      </w:tblGrid>
      <w:tr w:rsidR="006B50A3" w:rsidRPr="00A63B9C" w:rsidTr="006F5346">
        <w:trPr>
          <w:trHeight w:hRule="exact" w:val="1064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B50A3" w:rsidRPr="00A63B9C" w:rsidRDefault="006B50A3" w:rsidP="006F5346">
            <w:pPr>
              <w:kinsoku w:val="0"/>
              <w:spacing w:before="2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3B9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8B0A1B" wp14:editId="750F7E47">
                  <wp:extent cx="579384" cy="5943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384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:rsidR="006B50A3" w:rsidRPr="00A63B9C" w:rsidRDefault="006B50A3" w:rsidP="006F5346">
            <w:pPr>
              <w:kinsoku w:val="0"/>
              <w:spacing w:after="0" w:line="201" w:lineRule="auto"/>
              <w:ind w:left="180"/>
              <w:rPr>
                <w:rFonts w:ascii="Times New Roman" w:eastAsiaTheme="minorEastAsia" w:hAnsi="Times New Roman" w:cs="Times New Roman"/>
                <w:b/>
                <w:bCs/>
                <w:color w:val="040404"/>
                <w:sz w:val="34"/>
                <w:szCs w:val="34"/>
              </w:rPr>
            </w:pPr>
            <w:r w:rsidRPr="00A63B9C">
              <w:rPr>
                <w:rFonts w:ascii="Times New Roman" w:eastAsiaTheme="minorEastAsia" w:hAnsi="Times New Roman" w:cs="Times New Roman"/>
                <w:b/>
                <w:bCs/>
                <w:color w:val="040404"/>
                <w:sz w:val="34"/>
                <w:szCs w:val="34"/>
              </w:rPr>
              <w:t>OFFICIAL NOTICE AND AGENDA</w:t>
            </w:r>
          </w:p>
          <w:p w:rsidR="006B50A3" w:rsidRPr="00A63B9C" w:rsidRDefault="006B50A3" w:rsidP="006F5346">
            <w:pPr>
              <w:kinsoku w:val="0"/>
              <w:spacing w:before="108" w:after="0" w:line="264" w:lineRule="auto"/>
              <w:ind w:left="180" w:right="36"/>
              <w:rPr>
                <w:rFonts w:ascii="Times New Roman" w:eastAsiaTheme="minorEastAsia" w:hAnsi="Times New Roman" w:cs="Times New Roman"/>
                <w:color w:val="040404"/>
                <w:spacing w:val="-4"/>
                <w:w w:val="105"/>
                <w:sz w:val="21"/>
                <w:szCs w:val="21"/>
              </w:rPr>
            </w:pPr>
            <w:r w:rsidRPr="00A63B9C">
              <w:rPr>
                <w:rFonts w:ascii="Times New Roman" w:eastAsiaTheme="minorEastAsia" w:hAnsi="Times New Roman" w:cs="Times New Roman"/>
                <w:color w:val="040404"/>
                <w:spacing w:val="-6"/>
                <w:w w:val="105"/>
                <w:sz w:val="21"/>
                <w:szCs w:val="21"/>
              </w:rPr>
              <w:t xml:space="preserve">Notice is hereby given that Common Council of the City of Stoughton, Wisconsin, will hold a regular </w:t>
            </w:r>
            <w:r w:rsidRPr="00A63B9C">
              <w:rPr>
                <w:rFonts w:ascii="Times New Roman" w:eastAsiaTheme="minorEastAsia" w:hAnsi="Times New Roman" w:cs="Times New Roman"/>
                <w:color w:val="040404"/>
                <w:spacing w:val="-4"/>
                <w:w w:val="105"/>
                <w:sz w:val="21"/>
                <w:szCs w:val="21"/>
              </w:rPr>
              <w:t>or special meeting as indicated on the date and at the time and location given below.</w:t>
            </w:r>
          </w:p>
        </w:tc>
      </w:tr>
      <w:tr w:rsidR="006B50A3" w:rsidRPr="00A63B9C" w:rsidTr="006F5346">
        <w:trPr>
          <w:trHeight w:hRule="exact" w:val="53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B50A3" w:rsidRPr="00A63B9C" w:rsidRDefault="006B50A3" w:rsidP="006F5346">
            <w:pPr>
              <w:kinsoku w:val="0"/>
              <w:spacing w:before="72" w:after="0" w:line="201" w:lineRule="auto"/>
              <w:rPr>
                <w:rFonts w:ascii="Times New Roman" w:eastAsiaTheme="minorEastAsia" w:hAnsi="Times New Roman" w:cs="Times New Roman"/>
                <w:color w:val="040404"/>
                <w:w w:val="110"/>
                <w:sz w:val="23"/>
                <w:szCs w:val="23"/>
              </w:rPr>
            </w:pP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0A3" w:rsidRPr="00A63B9C" w:rsidRDefault="006B50A3" w:rsidP="006F5346">
            <w:pPr>
              <w:kinsoku w:val="0"/>
              <w:spacing w:after="0" w:line="240" w:lineRule="auto"/>
              <w:ind w:left="180" w:right="144"/>
              <w:rPr>
                <w:rFonts w:ascii="Times New Roman" w:eastAsiaTheme="minorEastAsia" w:hAnsi="Times New Roman" w:cs="Times New Roman"/>
                <w:color w:val="040404"/>
                <w:spacing w:val="-8"/>
                <w:w w:val="110"/>
                <w:sz w:val="23"/>
                <w:szCs w:val="23"/>
              </w:rPr>
            </w:pPr>
          </w:p>
          <w:p w:rsidR="006B50A3" w:rsidRPr="00A63B9C" w:rsidRDefault="006B50A3" w:rsidP="006F5346">
            <w:pPr>
              <w:kinsoku w:val="0"/>
              <w:spacing w:after="0" w:line="240" w:lineRule="auto"/>
              <w:ind w:left="180" w:right="144"/>
              <w:rPr>
                <w:rFonts w:ascii="Times New Roman" w:eastAsiaTheme="minorEastAsia" w:hAnsi="Times New Roman" w:cs="Times New Roman"/>
                <w:color w:val="040404"/>
                <w:spacing w:val="-8"/>
                <w:w w:val="110"/>
                <w:sz w:val="23"/>
                <w:szCs w:val="23"/>
              </w:rPr>
            </w:pPr>
          </w:p>
        </w:tc>
      </w:tr>
    </w:tbl>
    <w:p w:rsidR="006B50A3" w:rsidRPr="00A63B9C" w:rsidRDefault="006B50A3" w:rsidP="006B50A3">
      <w:pPr>
        <w:kinsoku w:val="0"/>
        <w:spacing w:after="0" w:line="240" w:lineRule="auto"/>
        <w:ind w:left="2160" w:hanging="2160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3"/>
          <w:szCs w:val="23"/>
        </w:rPr>
        <w:t>Meeting of:</w:t>
      </w:r>
      <w:r>
        <w:rPr>
          <w:rFonts w:ascii="Times New Roman" w:eastAsiaTheme="minorEastAsia" w:hAnsi="Times New Roman" w:cs="Times New Roman"/>
          <w:spacing w:val="-7"/>
          <w:sz w:val="23"/>
          <w:szCs w:val="23"/>
        </w:rPr>
        <w:tab/>
      </w:r>
      <w:r w:rsidRPr="002B02D3">
        <w:rPr>
          <w:rFonts w:ascii="Times New Roman" w:eastAsiaTheme="minorEastAsia" w:hAnsi="Times New Roman" w:cs="Times New Roman"/>
          <w:b/>
          <w:spacing w:val="-7"/>
          <w:sz w:val="24"/>
          <w:szCs w:val="23"/>
        </w:rPr>
        <w:t>MEETING</w:t>
      </w:r>
      <w:r w:rsidRPr="002B02D3">
        <w:rPr>
          <w:rFonts w:ascii="Times New Roman" w:eastAsiaTheme="minorEastAsia" w:hAnsi="Times New Roman" w:cs="Times New Roman"/>
          <w:spacing w:val="-7"/>
          <w:sz w:val="24"/>
          <w:szCs w:val="23"/>
        </w:rPr>
        <w:t xml:space="preserve"> </w:t>
      </w:r>
      <w:r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 xml:space="preserve">OF </w:t>
      </w:r>
      <w:r w:rsidRPr="00A63B9C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>COMMON COUNCIL OF THE CITY OF STOUGHTON</w:t>
      </w:r>
    </w:p>
    <w:p w:rsidR="006B50A3" w:rsidRDefault="006B50A3" w:rsidP="006B50A3">
      <w:pPr>
        <w:kinsoku w:val="0"/>
        <w:spacing w:before="120" w:after="0" w:line="240" w:lineRule="auto"/>
        <w:ind w:left="2160" w:hanging="2160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Date//Time: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ab/>
      </w:r>
      <w:r w:rsidRPr="00A63B9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Tuesday, 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August </w:t>
      </w:r>
      <w:r w:rsidR="00D74982">
        <w:rPr>
          <w:rFonts w:ascii="Times New Roman" w:eastAsiaTheme="minorEastAsia" w:hAnsi="Times New Roman" w:cs="Times New Roman"/>
          <w:spacing w:val="-7"/>
          <w:sz w:val="24"/>
          <w:szCs w:val="24"/>
        </w:rPr>
        <w:t>25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, 2020 @ 7:00 p.m. The GoToMeeting line will be open at 6:50 p.m. so everyone can get connected. No business will be conducted until 7:00 p.m.</w:t>
      </w:r>
    </w:p>
    <w:p w:rsidR="006B50A3" w:rsidRPr="00333F4F" w:rsidRDefault="006B50A3" w:rsidP="006B50A3">
      <w:pPr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Location: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ab/>
      </w:r>
      <w:r w:rsidRPr="00AB4128">
        <w:rPr>
          <w:rFonts w:ascii="Times New Roman" w:eastAsiaTheme="minorEastAsia" w:hAnsi="Times New Roman" w:cs="Times New Roman"/>
          <w:spacing w:val="-7"/>
          <w:sz w:val="24"/>
          <w:szCs w:val="24"/>
          <w:highlight w:val="yellow"/>
        </w:rPr>
        <w:t>The meeting of the Common Council will be conducted virtually due to COVID-19. You can join the meeting from your computer tablet or smartphone</w:t>
      </w:r>
      <w:r w:rsidRPr="00AB4128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hyperlink r:id="rId7" w:tgtFrame="_blank" w:history="1">
        <w:r w:rsidR="00AB4128" w:rsidRPr="00AB4128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https://global.gotomeeting.com/join/711630901</w:t>
        </w:r>
      </w:hyperlink>
      <w:r w:rsidR="00AB4128" w:rsidRPr="00AB4128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AB4128">
        <w:rPr>
          <w:rFonts w:ascii="Times New Roman" w:hAnsi="Times New Roman" w:cs="Times New Roman"/>
          <w:sz w:val="24"/>
          <w:szCs w:val="24"/>
          <w:highlight w:val="yellow"/>
        </w:rPr>
        <w:t xml:space="preserve">You can also dial in using your phone: </w:t>
      </w:r>
      <w:r w:rsidR="00AB4128" w:rsidRPr="00AB4128">
        <w:rPr>
          <w:rFonts w:ascii="Times New Roman" w:hAnsi="Times New Roman" w:cs="Times New Roman"/>
          <w:sz w:val="24"/>
          <w:szCs w:val="24"/>
          <w:highlight w:val="yellow"/>
        </w:rPr>
        <w:t>+1 (646) 749-3129</w:t>
      </w:r>
      <w:r w:rsidRPr="00AB4128">
        <w:rPr>
          <w:rFonts w:ascii="Times New Roman" w:hAnsi="Times New Roman" w:cs="Times New Roman"/>
          <w:sz w:val="24"/>
          <w:szCs w:val="24"/>
          <w:highlight w:val="yellow"/>
        </w:rPr>
        <w:t>.  Access Code:</w:t>
      </w:r>
      <w:r w:rsidR="00AB4128" w:rsidRPr="00AB4128">
        <w:rPr>
          <w:rFonts w:ascii="Times New Roman" w:hAnsi="Times New Roman" w:cs="Times New Roman"/>
          <w:sz w:val="24"/>
          <w:szCs w:val="24"/>
          <w:highlight w:val="yellow"/>
        </w:rPr>
        <w:t xml:space="preserve"> 711-630-901</w:t>
      </w:r>
      <w:r w:rsidRPr="00AB41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B50A3" w:rsidRPr="00A63B9C" w:rsidRDefault="006B50A3" w:rsidP="006B50A3">
      <w:pPr>
        <w:kinsoku w:val="0"/>
        <w:spacing w:before="120" w:after="0" w:line="240" w:lineRule="auto"/>
        <w:ind w:left="2160" w:hanging="2160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Members: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ab/>
        <w:t>Mayor Tim Swadley</w:t>
      </w:r>
      <w:r w:rsidRPr="00A63B9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, Sid Boersma, Phil Caravello, Ozzie Doom, Ben Heili, Regina Hirsch, 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Fred Hundt, </w:t>
      </w:r>
      <w:r w:rsidRPr="00A63B9C">
        <w:rPr>
          <w:rFonts w:ascii="Times New Roman" w:eastAsiaTheme="minorEastAsia" w:hAnsi="Times New Roman" w:cs="Times New Roman"/>
          <w:spacing w:val="-7"/>
          <w:sz w:val="24"/>
          <w:szCs w:val="24"/>
        </w:rPr>
        <w:t>Greg Jenson, Jean Ligocki, Tom Majewski, Lisa Reeves,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Timothy Riley</w:t>
      </w:r>
      <w:r w:rsidRPr="00A63B9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and Brett Schumacher </w:t>
      </w:r>
    </w:p>
    <w:p w:rsidR="006B50A3" w:rsidRPr="00A63B9C" w:rsidRDefault="006B50A3" w:rsidP="006B50A3">
      <w:pPr>
        <w:pBdr>
          <w:bottom w:val="single" w:sz="6" w:space="1" w:color="auto"/>
        </w:pBdr>
        <w:kinsoku w:val="0"/>
        <w:spacing w:before="14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3B9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ATTENTION COUNCIL MEMBERS: TWO-THIRDS OF MEMBERS NEEDED FOR A QUORUM (EIGHT). The Council may only conduct business when a quorum is present. If you are unable to attend the meeting, please  notify the City Clerk’s office via telephone (608)873-6677 or via email </w:t>
      </w:r>
      <w:hyperlink r:id="rId8" w:history="1">
        <w:r w:rsidRPr="00A63B9C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</w:rPr>
          <w:t>hlicht@ci.stoughton.wi.us</w:t>
        </w:r>
      </w:hyperlink>
      <w:r w:rsidRPr="00A63B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B50A3" w:rsidRPr="000F5F85" w:rsidRDefault="006B50A3" w:rsidP="006B50A3">
      <w:pPr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12"/>
          <w:szCs w:val="24"/>
          <w:u w:val="single"/>
        </w:rPr>
      </w:pPr>
    </w:p>
    <w:p w:rsidR="006B50A3" w:rsidRDefault="006B50A3" w:rsidP="006B50A3">
      <w:pPr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 w:rsidRPr="00A63B9C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CALL TO ORDER</w:t>
      </w:r>
    </w:p>
    <w:p w:rsidR="006B50A3" w:rsidRPr="00F63B4D" w:rsidRDefault="006B50A3" w:rsidP="006B50A3">
      <w:pPr>
        <w:pStyle w:val="ListParagraph"/>
        <w:kinsoku w:val="0"/>
        <w:spacing w:after="0" w:line="240" w:lineRule="auto"/>
        <w:ind w:left="360"/>
        <w:rPr>
          <w:rFonts w:ascii="Times New Roman" w:eastAsiaTheme="minorEastAsia" w:hAnsi="Times New Roman" w:cs="Times New Roman"/>
          <w:b/>
          <w:spacing w:val="-7"/>
          <w:sz w:val="20"/>
          <w:szCs w:val="24"/>
          <w:u w:val="single"/>
        </w:rPr>
      </w:pPr>
    </w:p>
    <w:p w:rsidR="006B50A3" w:rsidRPr="00152BEA" w:rsidRDefault="006B50A3" w:rsidP="006B50A3">
      <w:pPr>
        <w:widowControl w:val="0"/>
        <w:numPr>
          <w:ilvl w:val="0"/>
          <w:numId w:val="1"/>
        </w:numPr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 w:rsidRPr="00A63B9C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>Roll Call, Communications, and Presentations:</w:t>
      </w:r>
      <w:r w:rsidRPr="00A63B9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</w:p>
    <w:p w:rsidR="006B50A3" w:rsidRPr="00A63B9C" w:rsidRDefault="006B50A3" w:rsidP="006B50A3">
      <w:pPr>
        <w:widowControl w:val="0"/>
        <w:kinsoku w:val="0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</w:p>
    <w:p w:rsidR="00D74982" w:rsidRPr="00D74982" w:rsidRDefault="006B50A3" w:rsidP="006B50A3">
      <w:pPr>
        <w:widowControl w:val="0"/>
        <w:numPr>
          <w:ilvl w:val="0"/>
          <w:numId w:val="1"/>
        </w:numPr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26206C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 xml:space="preserve">Minutes and Reports: </w:t>
      </w:r>
    </w:p>
    <w:p w:rsidR="006B50A3" w:rsidRPr="00D22713" w:rsidRDefault="00D74982" w:rsidP="00133E46">
      <w:pPr>
        <w:widowControl w:val="0"/>
        <w:kinsoku w:val="0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Utilities (7/20/20)</w:t>
      </w:r>
      <w:r w:rsidR="00133E46">
        <w:rPr>
          <w:rFonts w:ascii="Times New Roman" w:eastAsiaTheme="minorEastAsia" w:hAnsi="Times New Roman" w:cs="Times New Roman"/>
          <w:spacing w:val="-7"/>
          <w:sz w:val="24"/>
          <w:szCs w:val="24"/>
        </w:rPr>
        <w:t>; Landmarks (6/11/20): Parks &amp; Rec (6/17/20); Whitewater Park (6/15/20); Finance (7/28/20)</w:t>
      </w:r>
    </w:p>
    <w:p w:rsidR="006B50A3" w:rsidRPr="00F33702" w:rsidRDefault="006B50A3" w:rsidP="006B50A3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6B50A3" w:rsidRDefault="006B50A3" w:rsidP="006B50A3">
      <w:pPr>
        <w:pStyle w:val="ListParagraph"/>
        <w:widowControl w:val="0"/>
        <w:numPr>
          <w:ilvl w:val="0"/>
          <w:numId w:val="1"/>
        </w:numPr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>Public Comment Period:</w:t>
      </w:r>
    </w:p>
    <w:p w:rsidR="006B50A3" w:rsidRPr="00776718" w:rsidRDefault="006B50A3" w:rsidP="006B50A3">
      <w:pPr>
        <w:pStyle w:val="ListParagraph"/>
        <w:widowControl w:val="0"/>
        <w:numPr>
          <w:ilvl w:val="0"/>
          <w:numId w:val="2"/>
        </w:numPr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8"/>
          <w:szCs w:val="24"/>
          <w:u w:val="single"/>
        </w:rPr>
      </w:pPr>
      <w:r w:rsidRPr="00E66B2E">
        <w:rPr>
          <w:rFonts w:ascii="Times New Roman" w:hAnsi="Times New Roman" w:cs="Times New Roman"/>
          <w:sz w:val="24"/>
        </w:rPr>
        <w:t>If you would like to speak during public comment period, please fill out the form and s</w:t>
      </w:r>
      <w:r>
        <w:rPr>
          <w:rFonts w:ascii="Times New Roman" w:hAnsi="Times New Roman" w:cs="Times New Roman"/>
          <w:sz w:val="24"/>
        </w:rPr>
        <w:t xml:space="preserve">ubmit it by 6:30 p.m. on August </w:t>
      </w:r>
      <w:r w:rsidR="00133E46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>,</w:t>
      </w:r>
      <w:r w:rsidRPr="00E66B2E">
        <w:rPr>
          <w:rFonts w:ascii="Times New Roman" w:hAnsi="Times New Roman" w:cs="Times New Roman"/>
          <w:sz w:val="24"/>
        </w:rPr>
        <w:t xml:space="preserve"> 2020. </w:t>
      </w:r>
      <w:hyperlink r:id="rId9" w:history="1">
        <w:r w:rsidRPr="00E66B2E">
          <w:rPr>
            <w:rStyle w:val="Hyperlink"/>
            <w:rFonts w:ascii="Times New Roman" w:hAnsi="Times New Roman" w:cs="Times New Roman"/>
            <w:sz w:val="24"/>
          </w:rPr>
          <w:t>http://speak.cityofstoughton.com</w:t>
        </w:r>
      </w:hyperlink>
      <w:r>
        <w:rPr>
          <w:rFonts w:ascii="Times New Roman" w:hAnsi="Times New Roman" w:cs="Times New Roman"/>
          <w:sz w:val="24"/>
        </w:rPr>
        <w:t xml:space="preserve">. </w:t>
      </w:r>
    </w:p>
    <w:p w:rsidR="006B50A3" w:rsidRDefault="006B50A3" w:rsidP="006B50A3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8"/>
          <w:szCs w:val="24"/>
          <w:u w:val="single"/>
        </w:rPr>
      </w:pPr>
    </w:p>
    <w:p w:rsidR="006B50A3" w:rsidRDefault="006B50A3" w:rsidP="006B50A3">
      <w:pPr>
        <w:pStyle w:val="ListParagraph"/>
        <w:widowControl w:val="0"/>
        <w:numPr>
          <w:ilvl w:val="0"/>
          <w:numId w:val="1"/>
        </w:numPr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 w:rsidRPr="00776718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>Consent Agenda</w:t>
      </w:r>
    </w:p>
    <w:p w:rsidR="006B50A3" w:rsidRPr="00D74982" w:rsidRDefault="006B50A3" w:rsidP="006B50A3">
      <w:pPr>
        <w:pStyle w:val="ListParagraph"/>
        <w:widowControl w:val="0"/>
        <w:numPr>
          <w:ilvl w:val="0"/>
          <w:numId w:val="3"/>
        </w:numPr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August 11, 2020 Council Minutes </w:t>
      </w:r>
    </w:p>
    <w:p w:rsidR="00D74982" w:rsidRPr="00FD4BD4" w:rsidRDefault="00D74982" w:rsidP="006B50A3">
      <w:pPr>
        <w:pStyle w:val="ListParagraph"/>
        <w:widowControl w:val="0"/>
        <w:numPr>
          <w:ilvl w:val="0"/>
          <w:numId w:val="3"/>
        </w:numPr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Stoughton Utilities July Payments Due List Report; Stoughton Utilities June Financial Summary; Stoughton Utilities June Statistical Report </w:t>
      </w:r>
    </w:p>
    <w:p w:rsidR="00FD4BD4" w:rsidRDefault="00FD4BD4" w:rsidP="00FD4BD4">
      <w:pPr>
        <w:pStyle w:val="ListParagraph"/>
        <w:widowControl w:val="0"/>
        <w:numPr>
          <w:ilvl w:val="0"/>
          <w:numId w:val="3"/>
        </w:numPr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R-126</w:t>
      </w:r>
      <w:r w:rsidRPr="00776718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-2020</w:t>
      </w:r>
      <w:r w:rsidRPr="00776718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>-</w:t>
      </w:r>
      <w:r w:rsidRPr="00776718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2F4133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Resolution Authorizing and directing the proper City official (s) to issue Operator Licenses </w:t>
      </w:r>
    </w:p>
    <w:p w:rsidR="00FD4BD4" w:rsidRPr="00FD4BD4" w:rsidRDefault="00FD4BD4" w:rsidP="00FD4BD4">
      <w:pPr>
        <w:widowControl w:val="0"/>
        <w:kinsoku w:val="0"/>
        <w:spacing w:after="0" w:line="240" w:lineRule="auto"/>
        <w:ind w:left="720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</w:p>
    <w:p w:rsidR="006B50A3" w:rsidRPr="000F5F85" w:rsidRDefault="006B50A3" w:rsidP="006B50A3">
      <w:pPr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4"/>
          <w:szCs w:val="24"/>
          <w:u w:val="single"/>
        </w:rPr>
      </w:pPr>
    </w:p>
    <w:p w:rsidR="006B50A3" w:rsidRPr="002F4133" w:rsidRDefault="006B50A3" w:rsidP="006B50A3">
      <w:pPr>
        <w:pStyle w:val="ListParagraph"/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6B50A3" w:rsidRDefault="006B50A3" w:rsidP="006B50A3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 w:rsidRPr="00A63B9C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OLD BUSINESS</w:t>
      </w:r>
    </w:p>
    <w:p w:rsidR="003821A3" w:rsidRDefault="003821A3" w:rsidP="006B50A3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3821A3" w:rsidRPr="003821A3" w:rsidRDefault="003821A3" w:rsidP="003821A3">
      <w:pPr>
        <w:pStyle w:val="ListParagraph"/>
        <w:widowControl w:val="0"/>
        <w:numPr>
          <w:ilvl w:val="0"/>
          <w:numId w:val="1"/>
        </w:numPr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 xml:space="preserve">R-123-2020- 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Sidewalk Installation Policy </w:t>
      </w:r>
      <w:r w:rsidR="00326B8E">
        <w:rPr>
          <w:rFonts w:ascii="Times New Roman" w:eastAsiaTheme="minorEastAsia" w:hAnsi="Times New Roman" w:cs="Times New Roman"/>
          <w:spacing w:val="-7"/>
          <w:sz w:val="24"/>
          <w:szCs w:val="24"/>
        </w:rPr>
        <w:t>for the City of Stoughton</w:t>
      </w:r>
    </w:p>
    <w:p w:rsidR="006B50A3" w:rsidRPr="002E72D0" w:rsidRDefault="006B50A3" w:rsidP="006B50A3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6B50A3" w:rsidRPr="0090324D" w:rsidRDefault="006B50A3" w:rsidP="006B50A3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"/>
          <w:szCs w:val="24"/>
          <w:u w:val="single"/>
        </w:rPr>
      </w:pPr>
    </w:p>
    <w:p w:rsidR="006B50A3" w:rsidRDefault="006B50A3" w:rsidP="006B50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 w:rsidRPr="00A63B9C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NEW BUSINESS</w:t>
      </w:r>
    </w:p>
    <w:p w:rsidR="00D74982" w:rsidRDefault="00D74982" w:rsidP="006B50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D74982" w:rsidRPr="00D74982" w:rsidRDefault="00711C33" w:rsidP="00D749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O-17</w:t>
      </w:r>
      <w:r w:rsidR="00D74982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 xml:space="preserve">-2020- </w:t>
      </w:r>
      <w:r w:rsidR="00D74982" w:rsidRPr="00D74982">
        <w:rPr>
          <w:rFonts w:ascii="Times New Roman" w:eastAsiaTheme="minorEastAsia" w:hAnsi="Times New Roman" w:cs="Times New Roman"/>
          <w:spacing w:val="-7"/>
          <w:sz w:val="24"/>
          <w:szCs w:val="24"/>
        </w:rPr>
        <w:t>An ordinance amending Zoning Code Section 78-407 &amp; 78-408 of the Stoughton Municipal Code of Ordinances</w:t>
      </w:r>
      <w:r w:rsidR="00D74982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="00D74982" w:rsidRPr="00D74982"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  <w:t>(Plan Commission recommended approval 7-0)</w:t>
      </w:r>
      <w:r w:rsidR="00D74982"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  <w:tab/>
      </w:r>
      <w:r w:rsidR="00D74982"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  <w:tab/>
      </w:r>
      <w:r w:rsidR="00D74982"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  <w:tab/>
      </w:r>
      <w:r w:rsidR="00D74982"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  <w:tab/>
      </w:r>
      <w:r w:rsidR="00D74982"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  <w:tab/>
      </w:r>
      <w:r w:rsidR="00D74982"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  <w:tab/>
      </w:r>
      <w:r w:rsidR="00D74982"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  <w:tab/>
      </w:r>
      <w:r w:rsidR="00D74982"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  <w:tab/>
      </w:r>
      <w:r w:rsidR="00D74982"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  <w:tab/>
      </w:r>
      <w:r w:rsidR="00D74982"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  <w:tab/>
      </w:r>
      <w:r w:rsidR="00D74982"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  <w:tab/>
      </w:r>
      <w:r w:rsidR="00D74982"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  <w:tab/>
      </w:r>
      <w:r w:rsidR="00D74982"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  <w:tab/>
      </w:r>
      <w:r w:rsidR="00D74982" w:rsidRPr="00D74982">
        <w:rPr>
          <w:rFonts w:ascii="Times New Roman" w:eastAsiaTheme="minorEastAsia" w:hAnsi="Times New Roman" w:cs="Times New Roman"/>
          <w:b/>
          <w:i/>
          <w:spacing w:val="-7"/>
          <w:sz w:val="24"/>
          <w:szCs w:val="24"/>
        </w:rPr>
        <w:t>FIRST READING</w:t>
      </w:r>
    </w:p>
    <w:p w:rsidR="006B50A3" w:rsidRDefault="006B50A3" w:rsidP="006B50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6B50A3" w:rsidRPr="00D74982" w:rsidRDefault="001A0844" w:rsidP="00D749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R- 127</w:t>
      </w:r>
      <w:r w:rsidR="00D74982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 xml:space="preserve">-2020-  </w:t>
      </w:r>
      <w:r w:rsidR="00D74982" w:rsidRPr="00D74982">
        <w:rPr>
          <w:rFonts w:ascii="Times New Roman" w:eastAsiaTheme="minorEastAsia" w:hAnsi="Times New Roman" w:cs="Times New Roman"/>
          <w:spacing w:val="-7"/>
          <w:sz w:val="24"/>
          <w:szCs w:val="24"/>
        </w:rPr>
        <w:t>Authorizing and directing the proper City official(s) to approve the Stoughton Utilities 2019 Wastewater treatment facility and sanitary sewer collection system Compliance M</w:t>
      </w:r>
      <w:r w:rsidR="00D74982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aintenance Annual Report (CMAR) </w:t>
      </w:r>
      <w:r w:rsidR="00D74982" w:rsidRPr="00D74982">
        <w:rPr>
          <w:rFonts w:ascii="Times New Roman" w:eastAsiaTheme="minorEastAsia" w:hAnsi="Times New Roman" w:cs="Times New Roman"/>
          <w:i/>
          <w:spacing w:val="-7"/>
          <w:sz w:val="24"/>
          <w:szCs w:val="24"/>
        </w:rPr>
        <w:t xml:space="preserve">(Utilities recommended approval 6-0 on August 17, 2020) </w:t>
      </w:r>
    </w:p>
    <w:p w:rsidR="00D74982" w:rsidRPr="00D74982" w:rsidRDefault="00D74982" w:rsidP="00D74982">
      <w:pPr>
        <w:pStyle w:val="ListParagraph"/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u w:val="single"/>
        </w:rPr>
      </w:pPr>
    </w:p>
    <w:p w:rsidR="00D74982" w:rsidRPr="00D74982" w:rsidRDefault="001A0844" w:rsidP="00D749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u w:val="single"/>
        </w:rPr>
        <w:t>R-128</w:t>
      </w:r>
      <w:r w:rsidR="00D74982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u w:val="single"/>
        </w:rPr>
        <w:t xml:space="preserve">-2020- </w:t>
      </w:r>
      <w:r w:rsidR="00D74982" w:rsidRPr="00D74982">
        <w:rPr>
          <w:rFonts w:ascii="Times New Roman" w:eastAsiaTheme="minorEastAsia" w:hAnsi="Times New Roman" w:cs="Times New Roman"/>
          <w:bCs/>
          <w:spacing w:val="-7"/>
          <w:sz w:val="24"/>
          <w:szCs w:val="24"/>
        </w:rPr>
        <w:t>Authorizing and directing the proper City official(s) to name the Stoughton Utilities Director and/or the Stoughton Director of Finance/Comptroller as Authorized Representatives to file applications for financial assistance from the State of Wisconsin Environmental Improvement Fund</w:t>
      </w:r>
      <w:r w:rsidR="00D74982">
        <w:rPr>
          <w:rFonts w:ascii="Times New Roman" w:eastAsiaTheme="minorEastAsia" w:hAnsi="Times New Roman" w:cs="Times New Roman"/>
          <w:bCs/>
          <w:spacing w:val="-7"/>
          <w:sz w:val="24"/>
          <w:szCs w:val="24"/>
        </w:rPr>
        <w:t xml:space="preserve"> </w:t>
      </w:r>
      <w:r w:rsidR="00D74982" w:rsidRPr="00D74982">
        <w:rPr>
          <w:rFonts w:ascii="Times New Roman" w:eastAsiaTheme="minorEastAsia" w:hAnsi="Times New Roman" w:cs="Times New Roman"/>
          <w:bCs/>
          <w:i/>
          <w:spacing w:val="-7"/>
          <w:sz w:val="24"/>
          <w:szCs w:val="24"/>
        </w:rPr>
        <w:t>(Utilities recommended approval 6-0 on August 17, 2020)</w:t>
      </w:r>
    </w:p>
    <w:p w:rsidR="00D74982" w:rsidRPr="00D74982" w:rsidRDefault="00D74982" w:rsidP="00D74982">
      <w:pPr>
        <w:pStyle w:val="ListParagraph"/>
        <w:rPr>
          <w:rFonts w:ascii="Times New Roman" w:eastAsiaTheme="minorEastAsia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5B3E8E" w:rsidRDefault="00776ECF" w:rsidP="005B3E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u w:val="single"/>
        </w:rPr>
        <w:t>R-129</w:t>
      </w:r>
      <w:r w:rsidR="00A36762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u w:val="single"/>
        </w:rPr>
        <w:t xml:space="preserve">-2020- </w:t>
      </w:r>
      <w:r w:rsidR="00A36762" w:rsidRPr="00A36762">
        <w:rPr>
          <w:rFonts w:ascii="Times New Roman" w:eastAsiaTheme="minorEastAsia" w:hAnsi="Times New Roman" w:cs="Times New Roman"/>
          <w:bCs/>
          <w:spacing w:val="-7"/>
          <w:sz w:val="24"/>
          <w:szCs w:val="24"/>
        </w:rPr>
        <w:t>Authorizing and directing the proper City official(s) to enter into an agreement with True North Consultants for Site Investigation Services for the Former Public Works Facility</w:t>
      </w:r>
      <w:r w:rsidR="005B3E8E">
        <w:rPr>
          <w:rFonts w:ascii="Times New Roman" w:eastAsiaTheme="minorEastAsia" w:hAnsi="Times New Roman" w:cs="Times New Roman"/>
          <w:bCs/>
          <w:spacing w:val="-7"/>
          <w:sz w:val="24"/>
          <w:szCs w:val="24"/>
        </w:rPr>
        <w:t xml:space="preserve"> </w:t>
      </w:r>
      <w:r w:rsidR="00A35F51" w:rsidRPr="00A35F51">
        <w:rPr>
          <w:rFonts w:ascii="Times New Roman" w:eastAsiaTheme="minorEastAsia" w:hAnsi="Times New Roman" w:cs="Times New Roman"/>
          <w:bCs/>
          <w:i/>
          <w:spacing w:val="-7"/>
          <w:sz w:val="24"/>
          <w:szCs w:val="24"/>
        </w:rPr>
        <w:t>(Finance meets on August 25, 2020)</w:t>
      </w:r>
    </w:p>
    <w:p w:rsidR="005B3E8E" w:rsidRPr="005B3E8E" w:rsidRDefault="005B3E8E" w:rsidP="005B3E8E">
      <w:pPr>
        <w:pStyle w:val="ListParagraph"/>
        <w:rPr>
          <w:rFonts w:ascii="Times New Roman" w:eastAsiaTheme="minorEastAsia" w:hAnsi="Times New Roman" w:cs="Times New Roman"/>
          <w:bCs/>
          <w:spacing w:val="-7"/>
          <w:sz w:val="24"/>
          <w:szCs w:val="24"/>
        </w:rPr>
      </w:pPr>
    </w:p>
    <w:p w:rsidR="005B3E8E" w:rsidRDefault="00A35F51" w:rsidP="005B3E8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u w:val="single"/>
        </w:rPr>
        <w:t>R-130-</w:t>
      </w:r>
      <w:r w:rsidR="005B3E8E" w:rsidRPr="003821A3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u w:val="single"/>
        </w:rPr>
        <w:t>2020</w:t>
      </w:r>
      <w:r w:rsidR="005B3E8E" w:rsidRPr="005B3E8E">
        <w:rPr>
          <w:rFonts w:ascii="Times New Roman" w:eastAsiaTheme="minorEastAsia" w:hAnsi="Times New Roman" w:cs="Times New Roman"/>
          <w:bCs/>
          <w:spacing w:val="-7"/>
          <w:sz w:val="24"/>
          <w:szCs w:val="24"/>
        </w:rPr>
        <w:t>- Termination of Tax Incremental District (TID) No. 3 and authorization to distribute excess increment to</w:t>
      </w:r>
      <w:r w:rsidR="005B3E8E">
        <w:rPr>
          <w:rFonts w:ascii="Times New Roman" w:eastAsiaTheme="minorEastAsia" w:hAnsi="Times New Roman" w:cs="Times New Roman"/>
          <w:bCs/>
          <w:spacing w:val="-7"/>
          <w:sz w:val="24"/>
          <w:szCs w:val="24"/>
        </w:rPr>
        <w:t xml:space="preserve"> overlying taxing jurisdictions </w:t>
      </w:r>
      <w:r w:rsidR="005B3E8E" w:rsidRPr="003821A3">
        <w:rPr>
          <w:rFonts w:ascii="Times New Roman" w:eastAsiaTheme="minorEastAsia" w:hAnsi="Times New Roman" w:cs="Times New Roman"/>
          <w:bCs/>
          <w:i/>
          <w:spacing w:val="-7"/>
          <w:sz w:val="24"/>
          <w:szCs w:val="24"/>
        </w:rPr>
        <w:t xml:space="preserve">(Finance recommended approval 5-0 on July 28, 2020) </w:t>
      </w:r>
    </w:p>
    <w:p w:rsidR="005B3E8E" w:rsidRPr="005B3E8E" w:rsidRDefault="005B3E8E" w:rsidP="005B3E8E">
      <w:pPr>
        <w:pStyle w:val="ListParagraph"/>
        <w:rPr>
          <w:rFonts w:ascii="Times New Roman" w:eastAsiaTheme="minorEastAsia" w:hAnsi="Times New Roman" w:cs="Times New Roman"/>
          <w:bCs/>
          <w:spacing w:val="-7"/>
          <w:sz w:val="24"/>
          <w:szCs w:val="24"/>
        </w:rPr>
      </w:pPr>
    </w:p>
    <w:p w:rsidR="003821A3" w:rsidRDefault="00D7681B" w:rsidP="003821A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u w:val="single"/>
        </w:rPr>
        <w:t>R- 131</w:t>
      </w:r>
      <w:r w:rsidR="003821A3" w:rsidRPr="003821A3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u w:val="single"/>
        </w:rPr>
        <w:t>-2020</w:t>
      </w:r>
      <w:bookmarkStart w:id="0" w:name="_GoBack"/>
      <w:bookmarkEnd w:id="0"/>
      <w:r w:rsidR="003821A3" w:rsidRPr="003821A3">
        <w:rPr>
          <w:rFonts w:ascii="Times New Roman" w:eastAsiaTheme="minorEastAsia" w:hAnsi="Times New Roman" w:cs="Times New Roman"/>
          <w:bCs/>
          <w:spacing w:val="-7"/>
          <w:sz w:val="24"/>
          <w:szCs w:val="24"/>
        </w:rPr>
        <w:t xml:space="preserve">- Authorizing and Directing the proper city official(s) to Amend the City of Stoughton Policy for the Creation of Tax Incremental Finance Districts and the Approval of TIF Projects </w:t>
      </w:r>
      <w:r w:rsidR="003821A3" w:rsidRPr="003821A3">
        <w:rPr>
          <w:rFonts w:ascii="Times New Roman" w:eastAsiaTheme="minorEastAsia" w:hAnsi="Times New Roman" w:cs="Times New Roman"/>
          <w:bCs/>
          <w:i/>
          <w:spacing w:val="-7"/>
          <w:sz w:val="24"/>
          <w:szCs w:val="24"/>
        </w:rPr>
        <w:t>(Finance recommended approval 5-0 on August 11, 2020)</w:t>
      </w:r>
      <w:r w:rsidR="003821A3" w:rsidRPr="003821A3">
        <w:rPr>
          <w:rFonts w:ascii="Times New Roman" w:eastAsiaTheme="minorEastAsia" w:hAnsi="Times New Roman" w:cs="Times New Roman"/>
          <w:bCs/>
          <w:spacing w:val="-7"/>
          <w:sz w:val="24"/>
          <w:szCs w:val="24"/>
        </w:rPr>
        <w:t xml:space="preserve"> </w:t>
      </w:r>
    </w:p>
    <w:p w:rsidR="003821A3" w:rsidRPr="003821A3" w:rsidRDefault="003821A3" w:rsidP="003821A3">
      <w:pPr>
        <w:pStyle w:val="ListParagraph"/>
        <w:rPr>
          <w:rFonts w:ascii="Times New Roman" w:eastAsiaTheme="minorEastAsia" w:hAnsi="Times New Roman" w:cs="Times New Roman"/>
          <w:bCs/>
          <w:spacing w:val="-7"/>
          <w:sz w:val="24"/>
          <w:szCs w:val="24"/>
        </w:rPr>
      </w:pPr>
    </w:p>
    <w:p w:rsidR="005B3E8E" w:rsidRPr="00133E46" w:rsidRDefault="00133E46" w:rsidP="003821A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u w:val="single"/>
        </w:rPr>
        <w:t>R-132</w:t>
      </w:r>
      <w:r w:rsidR="003821A3" w:rsidRPr="003821A3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u w:val="single"/>
        </w:rPr>
        <w:t>-2020</w:t>
      </w:r>
      <w:r w:rsidR="003821A3">
        <w:rPr>
          <w:rFonts w:ascii="Times New Roman" w:eastAsiaTheme="minorEastAsia" w:hAnsi="Times New Roman" w:cs="Times New Roman"/>
          <w:bCs/>
          <w:spacing w:val="-7"/>
          <w:sz w:val="24"/>
          <w:szCs w:val="24"/>
        </w:rPr>
        <w:t xml:space="preserve">- </w:t>
      </w:r>
      <w:r w:rsidR="003821A3" w:rsidRPr="003821A3">
        <w:rPr>
          <w:rFonts w:ascii="Times New Roman" w:eastAsiaTheme="minorEastAsia" w:hAnsi="Times New Roman" w:cs="Times New Roman"/>
          <w:bCs/>
          <w:spacing w:val="-7"/>
          <w:sz w:val="24"/>
          <w:szCs w:val="24"/>
        </w:rPr>
        <w:t>Resolution offering alternative payment arrangements to individuals and businesses who will be levied special assessments for the improvement of curb and gutter, sidewalks, driveway aprons,</w:t>
      </w:r>
      <w:r w:rsidR="003821A3">
        <w:rPr>
          <w:rFonts w:ascii="Times New Roman" w:eastAsiaTheme="minorEastAsia" w:hAnsi="Times New Roman" w:cs="Times New Roman"/>
          <w:bCs/>
          <w:spacing w:val="-7"/>
          <w:sz w:val="24"/>
          <w:szCs w:val="24"/>
        </w:rPr>
        <w:t xml:space="preserve"> </w:t>
      </w:r>
      <w:r w:rsidR="003821A3" w:rsidRPr="003821A3">
        <w:rPr>
          <w:rFonts w:ascii="Times New Roman" w:eastAsiaTheme="minorEastAsia" w:hAnsi="Times New Roman" w:cs="Times New Roman"/>
          <w:bCs/>
          <w:spacing w:val="-7"/>
          <w:sz w:val="24"/>
          <w:szCs w:val="24"/>
        </w:rPr>
        <w:t xml:space="preserve">carriage </w:t>
      </w:r>
      <w:r w:rsidR="003821A3">
        <w:rPr>
          <w:rFonts w:ascii="Times New Roman" w:eastAsiaTheme="minorEastAsia" w:hAnsi="Times New Roman" w:cs="Times New Roman"/>
          <w:bCs/>
          <w:spacing w:val="-7"/>
          <w:sz w:val="24"/>
          <w:szCs w:val="24"/>
        </w:rPr>
        <w:t>walks</w:t>
      </w:r>
      <w:r w:rsidR="003821A3" w:rsidRPr="003821A3">
        <w:rPr>
          <w:rFonts w:ascii="Times New Roman" w:eastAsiaTheme="minorEastAsia" w:hAnsi="Times New Roman" w:cs="Times New Roman"/>
          <w:bCs/>
          <w:spacing w:val="-7"/>
          <w:sz w:val="24"/>
          <w:szCs w:val="24"/>
        </w:rPr>
        <w:t>, retaining walls, sanitary sewer, storm sewer and water system improvements for 2020 Projects</w:t>
      </w:r>
      <w:r w:rsidR="003821A3">
        <w:rPr>
          <w:rFonts w:ascii="Times New Roman" w:eastAsiaTheme="minorEastAsia" w:hAnsi="Times New Roman" w:cs="Times New Roman"/>
          <w:bCs/>
          <w:spacing w:val="-7"/>
          <w:sz w:val="24"/>
          <w:szCs w:val="24"/>
        </w:rPr>
        <w:t xml:space="preserve"> </w:t>
      </w:r>
      <w:r w:rsidR="003821A3" w:rsidRPr="003821A3">
        <w:rPr>
          <w:rFonts w:ascii="Times New Roman" w:eastAsiaTheme="minorEastAsia" w:hAnsi="Times New Roman" w:cs="Times New Roman"/>
          <w:bCs/>
          <w:i/>
          <w:spacing w:val="-7"/>
          <w:sz w:val="24"/>
          <w:szCs w:val="24"/>
        </w:rPr>
        <w:t>(Finance recommended approval 5-0 on August 11, 2020)</w:t>
      </w:r>
    </w:p>
    <w:p w:rsidR="006B50A3" w:rsidRPr="009B5803" w:rsidRDefault="006B50A3" w:rsidP="006B50A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 xml:space="preserve">ADJOURNMENT </w:t>
      </w:r>
    </w:p>
    <w:p w:rsidR="006B50A3" w:rsidRPr="00DA289B" w:rsidRDefault="00AB4128" w:rsidP="006B50A3">
      <w:pPr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pict>
          <v:rect id="_x0000_i1025" style="width:0;height:1.5pt" o:hralign="center" o:hrstd="t" o:hr="t" fillcolor="#a0a0a0" stroked="f"/>
        </w:pict>
      </w:r>
      <w:r w:rsidR="006B50A3" w:rsidRPr="00A63B9C">
        <w:rPr>
          <w:rFonts w:ascii="Times New Roman" w:eastAsiaTheme="minorEastAsia" w:hAnsi="Times New Roman" w:cs="Times New Roman"/>
          <w:sz w:val="20"/>
          <w:szCs w:val="20"/>
        </w:rPr>
        <w:t xml:space="preserve">Upon reasonable notice, efforts will be made to accommodate the needs </w:t>
      </w:r>
      <w:proofErr w:type="spellStart"/>
      <w:r w:rsidR="006B50A3" w:rsidRPr="00A63B9C">
        <w:rPr>
          <w:rFonts w:ascii="Times New Roman" w:eastAsiaTheme="minorEastAsia" w:hAnsi="Times New Roman" w:cs="Times New Roman"/>
          <w:sz w:val="20"/>
          <w:szCs w:val="20"/>
        </w:rPr>
        <w:t>o</w:t>
      </w:r>
      <w:r w:rsidR="00133E4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6B50A3" w:rsidRPr="00A63B9C">
        <w:rPr>
          <w:rFonts w:ascii="Times New Roman" w:eastAsiaTheme="minorEastAsia" w:hAnsi="Times New Roman" w:cs="Times New Roman"/>
          <w:sz w:val="20"/>
          <w:szCs w:val="20"/>
        </w:rPr>
        <w:t>f</w:t>
      </w:r>
      <w:proofErr w:type="spellEnd"/>
      <w:r w:rsidR="006B50A3" w:rsidRPr="00A63B9C">
        <w:rPr>
          <w:rFonts w:ascii="Times New Roman" w:eastAsiaTheme="minorEastAsia" w:hAnsi="Times New Roman" w:cs="Times New Roman"/>
          <w:sz w:val="20"/>
          <w:szCs w:val="20"/>
        </w:rPr>
        <w:t xml:space="preserve"> disabled individuals through appropriate aids and services. For information or to request such assistance, please call the City Hall at (608) 873-6677.</w:t>
      </w:r>
      <w:r w:rsidR="006B50A3" w:rsidRPr="00A63B9C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By: Mayor Tim Swadley, Council President </w:t>
      </w:r>
      <w:r w:rsidR="006B50A3">
        <w:rPr>
          <w:rFonts w:ascii="Times New Roman" w:eastAsiaTheme="minorEastAsia" w:hAnsi="Times New Roman" w:cs="Times New Roman"/>
          <w:spacing w:val="-7"/>
          <w:sz w:val="20"/>
          <w:szCs w:val="20"/>
        </w:rPr>
        <w:t>Regina Hirsch</w:t>
      </w:r>
      <w:r w:rsidR="006B50A3" w:rsidRPr="00A63B9C">
        <w:rPr>
          <w:rFonts w:ascii="Times New Roman" w:eastAsiaTheme="minorEastAsia" w:hAnsi="Times New Roman" w:cs="Times New Roman"/>
          <w:spacing w:val="-7"/>
          <w:sz w:val="20"/>
          <w:szCs w:val="20"/>
        </w:rPr>
        <w:t xml:space="preserve"> </w:t>
      </w:r>
    </w:p>
    <w:p w:rsidR="00BB0010" w:rsidRDefault="00AB4128"/>
    <w:sectPr w:rsidR="00BB0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4E0F"/>
    <w:multiLevelType w:val="hybridMultilevel"/>
    <w:tmpl w:val="E9CA798A"/>
    <w:lvl w:ilvl="0" w:tplc="C43E13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A43C3"/>
    <w:multiLevelType w:val="hybridMultilevel"/>
    <w:tmpl w:val="9DF670C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C4C3B37"/>
    <w:multiLevelType w:val="hybridMultilevel"/>
    <w:tmpl w:val="CC3E1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A3"/>
    <w:rsid w:val="00133E46"/>
    <w:rsid w:val="001A0844"/>
    <w:rsid w:val="00326B8E"/>
    <w:rsid w:val="003821A3"/>
    <w:rsid w:val="005B3E8E"/>
    <w:rsid w:val="006B50A3"/>
    <w:rsid w:val="00711C33"/>
    <w:rsid w:val="00776ECF"/>
    <w:rsid w:val="00936961"/>
    <w:rsid w:val="00A35F51"/>
    <w:rsid w:val="00A36762"/>
    <w:rsid w:val="00AB4128"/>
    <w:rsid w:val="00D74982"/>
    <w:rsid w:val="00D7681B"/>
    <w:rsid w:val="00ED5101"/>
    <w:rsid w:val="00F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497AD8"/>
  <w15:chartTrackingRefBased/>
  <w15:docId w15:val="{975ABF3D-90D0-4D02-9FE8-D01C785A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0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icht@ci.stoughton.wi.us" TargetMode="Externa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7116309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eak.cityofstough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F8123-683D-4188-8F7E-0E62CFC2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Licht</dc:creator>
  <cp:keywords/>
  <dc:description/>
  <cp:lastModifiedBy>Holly Licht</cp:lastModifiedBy>
  <cp:revision>2</cp:revision>
  <dcterms:created xsi:type="dcterms:W3CDTF">2020-08-20T13:09:00Z</dcterms:created>
  <dcterms:modified xsi:type="dcterms:W3CDTF">2020-08-21T17:27:00Z</dcterms:modified>
</cp:coreProperties>
</file>