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296"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1649"/>
        <w:gridCol w:w="410"/>
        <w:gridCol w:w="1930"/>
        <w:gridCol w:w="129"/>
        <w:gridCol w:w="2059"/>
        <w:gridCol w:w="2060"/>
      </w:tblGrid>
      <w:tr w:rsidR="00DA56DF" w:rsidRPr="00F92285" w14:paraId="0DA05376" w14:textId="77777777" w:rsidTr="00082EF3">
        <w:trPr>
          <w:trHeight w:val="432"/>
        </w:trPr>
        <w:tc>
          <w:tcPr>
            <w:tcW w:w="10296" w:type="dxa"/>
            <w:gridSpan w:val="7"/>
            <w:tcBorders>
              <w:bottom w:val="single" w:sz="12" w:space="0" w:color="auto"/>
            </w:tcBorders>
            <w:shd w:val="clear" w:color="auto" w:fill="auto"/>
            <w:vAlign w:val="bottom"/>
          </w:tcPr>
          <w:p w14:paraId="0E347605" w14:textId="77777777" w:rsidR="00DA56DF" w:rsidRPr="00F92285" w:rsidRDefault="00DA56DF" w:rsidP="00F92285">
            <w:pPr>
              <w:spacing w:after="0" w:line="240" w:lineRule="auto"/>
              <w:rPr>
                <w:b/>
                <w:sz w:val="28"/>
                <w:szCs w:val="28"/>
              </w:rPr>
            </w:pPr>
            <w:r w:rsidRPr="00F92285">
              <w:rPr>
                <w:b/>
                <w:sz w:val="28"/>
                <w:szCs w:val="28"/>
              </w:rPr>
              <w:t xml:space="preserve">1.  Name </w:t>
            </w:r>
            <w:r w:rsidR="00FA246A">
              <w:rPr>
                <w:b/>
                <w:sz w:val="28"/>
                <w:szCs w:val="28"/>
              </w:rPr>
              <w:t>of Building or Site</w:t>
            </w:r>
          </w:p>
        </w:tc>
      </w:tr>
      <w:tr w:rsidR="00DA56DF" w:rsidRPr="00F92285" w14:paraId="72DF4D56" w14:textId="77777777" w:rsidTr="00082EF3">
        <w:trPr>
          <w:trHeight w:val="432"/>
        </w:trPr>
        <w:tc>
          <w:tcPr>
            <w:tcW w:w="10296" w:type="dxa"/>
            <w:gridSpan w:val="7"/>
            <w:tcBorders>
              <w:top w:val="single" w:sz="12" w:space="0" w:color="auto"/>
            </w:tcBorders>
            <w:shd w:val="clear" w:color="auto" w:fill="auto"/>
            <w:vAlign w:val="bottom"/>
          </w:tcPr>
          <w:p w14:paraId="5AAE7C31" w14:textId="343EFB87" w:rsidR="00DA56DF" w:rsidRPr="00C73017" w:rsidRDefault="00DA56DF" w:rsidP="00F92285">
            <w:pPr>
              <w:spacing w:after="0" w:line="240" w:lineRule="auto"/>
            </w:pPr>
            <w:r w:rsidRPr="00C73017">
              <w:t>Historic:</w:t>
            </w:r>
            <w:r w:rsidR="005413B8" w:rsidRPr="00C73017">
              <w:t xml:space="preserve"> Downtown Stoughton,</w:t>
            </w:r>
            <w:r w:rsidR="00C73017" w:rsidRPr="00C73017">
              <w:t xml:space="preserve"> Main Street</w:t>
            </w:r>
            <w:r w:rsidR="005413B8" w:rsidRPr="00C73017">
              <w:t xml:space="preserve"> </w:t>
            </w:r>
            <w:r w:rsidR="005E76B2">
              <w:t>Stoughton</w:t>
            </w:r>
          </w:p>
        </w:tc>
      </w:tr>
      <w:tr w:rsidR="00DA56DF" w:rsidRPr="00F92285" w14:paraId="479B1ED2" w14:textId="77777777" w:rsidTr="00082EF3">
        <w:trPr>
          <w:trHeight w:val="432"/>
        </w:trPr>
        <w:tc>
          <w:tcPr>
            <w:tcW w:w="10296" w:type="dxa"/>
            <w:gridSpan w:val="7"/>
            <w:tcBorders>
              <w:bottom w:val="single" w:sz="4" w:space="0" w:color="auto"/>
            </w:tcBorders>
            <w:shd w:val="clear" w:color="auto" w:fill="auto"/>
            <w:vAlign w:val="bottom"/>
          </w:tcPr>
          <w:p w14:paraId="7BA6C331" w14:textId="451D3890" w:rsidR="00DA56DF" w:rsidRPr="00F92285" w:rsidRDefault="00DA56DF" w:rsidP="00F92285">
            <w:pPr>
              <w:spacing w:after="0" w:line="240" w:lineRule="auto"/>
            </w:pPr>
            <w:r w:rsidRPr="00F92285">
              <w:t>Common:</w:t>
            </w:r>
            <w:r w:rsidR="005413B8">
              <w:t xml:space="preserve"> Historic Downtown </w:t>
            </w:r>
            <w:r w:rsidR="008770FE">
              <w:t>District</w:t>
            </w:r>
          </w:p>
        </w:tc>
      </w:tr>
      <w:tr w:rsidR="00DA56DF" w:rsidRPr="00F92285" w14:paraId="2BB8B926" w14:textId="77777777" w:rsidTr="00082EF3">
        <w:trPr>
          <w:trHeight w:val="432"/>
        </w:trPr>
        <w:tc>
          <w:tcPr>
            <w:tcW w:w="10296" w:type="dxa"/>
            <w:gridSpan w:val="7"/>
            <w:tcBorders>
              <w:bottom w:val="single" w:sz="12" w:space="0" w:color="auto"/>
            </w:tcBorders>
            <w:shd w:val="clear" w:color="auto" w:fill="auto"/>
            <w:vAlign w:val="bottom"/>
          </w:tcPr>
          <w:p w14:paraId="24FA270C" w14:textId="77777777" w:rsidR="00DA56DF" w:rsidRPr="00F92285" w:rsidRDefault="00DA56DF" w:rsidP="00F92285">
            <w:pPr>
              <w:spacing w:after="0" w:line="240" w:lineRule="auto"/>
              <w:rPr>
                <w:b/>
                <w:sz w:val="28"/>
                <w:szCs w:val="28"/>
              </w:rPr>
            </w:pPr>
            <w:r w:rsidRPr="00F92285">
              <w:rPr>
                <w:b/>
                <w:sz w:val="28"/>
                <w:szCs w:val="28"/>
              </w:rPr>
              <w:t>2. Location</w:t>
            </w:r>
          </w:p>
        </w:tc>
      </w:tr>
      <w:tr w:rsidR="00DA56DF" w:rsidRPr="00F92285" w14:paraId="6A25AE03" w14:textId="77777777" w:rsidTr="00082EF3">
        <w:trPr>
          <w:trHeight w:val="432"/>
        </w:trPr>
        <w:tc>
          <w:tcPr>
            <w:tcW w:w="10296" w:type="dxa"/>
            <w:gridSpan w:val="7"/>
            <w:tcBorders>
              <w:top w:val="single" w:sz="12" w:space="0" w:color="auto"/>
            </w:tcBorders>
            <w:shd w:val="clear" w:color="auto" w:fill="auto"/>
            <w:vAlign w:val="bottom"/>
          </w:tcPr>
          <w:p w14:paraId="68A3ACB6" w14:textId="5A2840AF" w:rsidR="00DA56DF" w:rsidRPr="00F92285" w:rsidRDefault="00FA246A" w:rsidP="00F92285">
            <w:pPr>
              <w:spacing w:after="0" w:line="240" w:lineRule="auto"/>
            </w:pPr>
            <w:r>
              <w:t>Address</w:t>
            </w:r>
            <w:r w:rsidR="00D42014" w:rsidRPr="00944510">
              <w:t>:</w:t>
            </w:r>
            <w:r w:rsidR="005413B8" w:rsidRPr="00944510">
              <w:t xml:space="preserve"> </w:t>
            </w:r>
            <w:r w:rsidR="00944510" w:rsidRPr="00944510">
              <w:t>100-200</w:t>
            </w:r>
            <w:r w:rsidR="005413B8" w:rsidRPr="00944510">
              <w:t xml:space="preserve"> blocks of E. Main Street and 100 to 500 blocks of W. Main Street</w:t>
            </w:r>
          </w:p>
        </w:tc>
      </w:tr>
      <w:tr w:rsidR="00FA246A" w:rsidRPr="00F92285" w14:paraId="1952F4A6" w14:textId="77777777" w:rsidTr="00FA246A">
        <w:trPr>
          <w:trHeight w:val="432"/>
        </w:trPr>
        <w:tc>
          <w:tcPr>
            <w:tcW w:w="4118" w:type="dxa"/>
            <w:gridSpan w:val="3"/>
            <w:tcBorders>
              <w:bottom w:val="single" w:sz="4" w:space="0" w:color="auto"/>
            </w:tcBorders>
            <w:shd w:val="clear" w:color="auto" w:fill="auto"/>
            <w:vAlign w:val="bottom"/>
          </w:tcPr>
          <w:p w14:paraId="42919882" w14:textId="32C125DD" w:rsidR="00FA246A" w:rsidRPr="00F92285" w:rsidRDefault="00FA246A" w:rsidP="00F92285">
            <w:pPr>
              <w:spacing w:after="0" w:line="240" w:lineRule="auto"/>
            </w:pPr>
            <w:r>
              <w:t xml:space="preserve">Aldermanic </w:t>
            </w:r>
            <w:r w:rsidR="008770FE">
              <w:t>District</w:t>
            </w:r>
            <w:r>
              <w:t xml:space="preserve">:   </w:t>
            </w:r>
          </w:p>
        </w:tc>
        <w:tc>
          <w:tcPr>
            <w:tcW w:w="6178" w:type="dxa"/>
            <w:gridSpan w:val="4"/>
            <w:tcBorders>
              <w:bottom w:val="single" w:sz="4" w:space="0" w:color="auto"/>
            </w:tcBorders>
            <w:shd w:val="clear" w:color="auto" w:fill="auto"/>
            <w:vAlign w:val="bottom"/>
          </w:tcPr>
          <w:p w14:paraId="669490E3" w14:textId="77777777" w:rsidR="00FA246A" w:rsidRPr="00F92285" w:rsidRDefault="00FA246A" w:rsidP="00F92285">
            <w:pPr>
              <w:spacing w:after="0" w:line="240" w:lineRule="auto"/>
            </w:pPr>
            <w:r>
              <w:t xml:space="preserve"> </w:t>
            </w:r>
          </w:p>
          <w:p w14:paraId="6C873040" w14:textId="77777777" w:rsidR="00FA246A" w:rsidRPr="00F92285" w:rsidRDefault="00FA246A" w:rsidP="00F92285">
            <w:pPr>
              <w:spacing w:after="0" w:line="240" w:lineRule="auto"/>
            </w:pPr>
            <w:r w:rsidRPr="00F92285">
              <w:t>County:   Dane</w:t>
            </w:r>
          </w:p>
        </w:tc>
      </w:tr>
      <w:tr w:rsidR="00D42014" w:rsidRPr="00F92285" w14:paraId="39083865" w14:textId="77777777" w:rsidTr="00082EF3">
        <w:trPr>
          <w:trHeight w:val="432"/>
        </w:trPr>
        <w:tc>
          <w:tcPr>
            <w:tcW w:w="10296" w:type="dxa"/>
            <w:gridSpan w:val="7"/>
            <w:tcBorders>
              <w:bottom w:val="single" w:sz="12" w:space="0" w:color="auto"/>
            </w:tcBorders>
            <w:shd w:val="clear" w:color="auto" w:fill="auto"/>
            <w:vAlign w:val="bottom"/>
          </w:tcPr>
          <w:p w14:paraId="1E803F47" w14:textId="77777777" w:rsidR="00D42014" w:rsidRPr="00F92285" w:rsidRDefault="00D42014" w:rsidP="00F92285">
            <w:pPr>
              <w:spacing w:after="0" w:line="240" w:lineRule="auto"/>
              <w:rPr>
                <w:b/>
                <w:sz w:val="28"/>
                <w:szCs w:val="28"/>
              </w:rPr>
            </w:pPr>
            <w:r w:rsidRPr="00F92285">
              <w:rPr>
                <w:b/>
                <w:sz w:val="28"/>
                <w:szCs w:val="28"/>
              </w:rPr>
              <w:t>3. Classification</w:t>
            </w:r>
          </w:p>
        </w:tc>
      </w:tr>
      <w:tr w:rsidR="006A578D" w:rsidRPr="00F92285" w14:paraId="29CB0520" w14:textId="77777777" w:rsidTr="00082EF3">
        <w:tc>
          <w:tcPr>
            <w:tcW w:w="2059" w:type="dxa"/>
            <w:tcBorders>
              <w:top w:val="single" w:sz="12" w:space="0" w:color="auto"/>
              <w:bottom w:val="single" w:sz="4" w:space="0" w:color="auto"/>
            </w:tcBorders>
            <w:shd w:val="clear" w:color="auto" w:fill="auto"/>
          </w:tcPr>
          <w:p w14:paraId="0B685DFA" w14:textId="77777777" w:rsidR="00D42014" w:rsidRPr="00F92285" w:rsidRDefault="00FA246A" w:rsidP="00F92285">
            <w:pPr>
              <w:spacing w:after="0" w:line="240" w:lineRule="auto"/>
              <w:rPr>
                <w:b/>
              </w:rPr>
            </w:pPr>
            <w:r>
              <w:rPr>
                <w:b/>
              </w:rPr>
              <w:t>Type of Property</w:t>
            </w:r>
          </w:p>
        </w:tc>
        <w:tc>
          <w:tcPr>
            <w:tcW w:w="2059" w:type="dxa"/>
            <w:gridSpan w:val="2"/>
            <w:tcBorders>
              <w:top w:val="single" w:sz="12" w:space="0" w:color="auto"/>
              <w:bottom w:val="single" w:sz="4" w:space="0" w:color="auto"/>
            </w:tcBorders>
            <w:shd w:val="clear" w:color="auto" w:fill="auto"/>
          </w:tcPr>
          <w:p w14:paraId="3DE9E6C9" w14:textId="77777777" w:rsidR="00D42014" w:rsidRPr="00F92285" w:rsidRDefault="003F27E1" w:rsidP="00F92285">
            <w:pPr>
              <w:spacing w:after="0" w:line="240" w:lineRule="auto"/>
              <w:rPr>
                <w:b/>
              </w:rPr>
            </w:pPr>
            <w:r w:rsidRPr="00F92285">
              <w:rPr>
                <w:b/>
              </w:rPr>
              <w:t>Ownership</w:t>
            </w:r>
          </w:p>
        </w:tc>
        <w:tc>
          <w:tcPr>
            <w:tcW w:w="2059" w:type="dxa"/>
            <w:gridSpan w:val="2"/>
            <w:tcBorders>
              <w:top w:val="single" w:sz="12" w:space="0" w:color="auto"/>
              <w:bottom w:val="single" w:sz="4" w:space="0" w:color="auto"/>
            </w:tcBorders>
            <w:shd w:val="clear" w:color="auto" w:fill="auto"/>
          </w:tcPr>
          <w:p w14:paraId="514771E1" w14:textId="77777777" w:rsidR="00D42014" w:rsidRPr="00F92285" w:rsidRDefault="00100053" w:rsidP="00F92285">
            <w:pPr>
              <w:spacing w:after="0" w:line="240" w:lineRule="auto"/>
              <w:rPr>
                <w:b/>
              </w:rPr>
            </w:pPr>
            <w:r>
              <w:rPr>
                <w:b/>
              </w:rPr>
              <w:t>Historic Use</w:t>
            </w:r>
          </w:p>
        </w:tc>
        <w:tc>
          <w:tcPr>
            <w:tcW w:w="2059" w:type="dxa"/>
            <w:tcBorders>
              <w:top w:val="single" w:sz="12" w:space="0" w:color="auto"/>
              <w:bottom w:val="single" w:sz="4" w:space="0" w:color="auto"/>
              <w:right w:val="nil"/>
            </w:tcBorders>
            <w:shd w:val="clear" w:color="auto" w:fill="auto"/>
          </w:tcPr>
          <w:p w14:paraId="3CE89BCE" w14:textId="77777777" w:rsidR="00D42014" w:rsidRPr="00F92285" w:rsidRDefault="00BA5E91" w:rsidP="00F92285">
            <w:pPr>
              <w:spacing w:after="0" w:line="240" w:lineRule="auto"/>
              <w:rPr>
                <w:b/>
              </w:rPr>
            </w:pPr>
            <w:r w:rsidRPr="00F92285">
              <w:rPr>
                <w:b/>
              </w:rPr>
              <w:t>Present Use</w:t>
            </w:r>
          </w:p>
        </w:tc>
        <w:tc>
          <w:tcPr>
            <w:tcW w:w="2060" w:type="dxa"/>
            <w:tcBorders>
              <w:top w:val="single" w:sz="4" w:space="0" w:color="auto"/>
              <w:left w:val="nil"/>
              <w:bottom w:val="single" w:sz="4" w:space="0" w:color="auto"/>
            </w:tcBorders>
            <w:shd w:val="clear" w:color="auto" w:fill="auto"/>
          </w:tcPr>
          <w:p w14:paraId="42AE0A39" w14:textId="77777777" w:rsidR="00D42014" w:rsidRPr="00F92285" w:rsidRDefault="00D42014" w:rsidP="00F92285">
            <w:pPr>
              <w:spacing w:after="0" w:line="240" w:lineRule="auto"/>
            </w:pPr>
          </w:p>
        </w:tc>
      </w:tr>
      <w:tr w:rsidR="006A578D" w:rsidRPr="00F92285" w14:paraId="7F0C1325" w14:textId="77777777" w:rsidTr="00082EF3">
        <w:tc>
          <w:tcPr>
            <w:tcW w:w="2059" w:type="dxa"/>
            <w:tcBorders>
              <w:bottom w:val="nil"/>
            </w:tcBorders>
            <w:shd w:val="clear" w:color="auto" w:fill="auto"/>
          </w:tcPr>
          <w:p w14:paraId="6C905CFC" w14:textId="3D1F7C32" w:rsidR="00D42014" w:rsidRPr="00F92285" w:rsidRDefault="003341D3" w:rsidP="00F92285">
            <w:pPr>
              <w:spacing w:after="0" w:line="240" w:lineRule="auto"/>
            </w:pPr>
            <w:r>
              <w:rPr>
                <w:noProof/>
              </w:rPr>
              <mc:AlternateContent>
                <mc:Choice Requires="wps">
                  <w:drawing>
                    <wp:anchor distT="0" distB="0" distL="114300" distR="114300" simplePos="0" relativeHeight="251639808" behindDoc="0" locked="0" layoutInCell="1" allowOverlap="1" wp14:anchorId="1130C18E" wp14:editId="4FE91D8D">
                      <wp:simplePos x="0" y="0"/>
                      <wp:positionH relativeFrom="column">
                        <wp:posOffset>9525</wp:posOffset>
                      </wp:positionH>
                      <wp:positionV relativeFrom="paragraph">
                        <wp:posOffset>123825</wp:posOffset>
                      </wp:positionV>
                      <wp:extent cx="266700" cy="0"/>
                      <wp:effectExtent l="9525" t="7620" r="9525" b="1905"/>
                      <wp:wrapNone/>
                      <wp:docPr id="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AF0530" id="_x0000_t32" coordsize="21600,21600" o:spt="32" o:oned="t" path="m,l21600,21600e" filled="f">
                      <v:path arrowok="t" fillok="f" o:connecttype="none"/>
                      <o:lock v:ext="edit" shapetype="t"/>
                    </v:shapetype>
                    <v:shape id="AutoShape 2" o:spid="_x0000_s1026" type="#_x0000_t32" style="position:absolute;margin-left:.75pt;margin-top:9.75pt;width:21pt;height: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"/>
                  </w:pict>
                </mc:Fallback>
              </mc:AlternateContent>
            </w:r>
            <w:r w:rsidR="00D42014" w:rsidRPr="00F92285">
              <w:t xml:space="preserve">   </w:t>
            </w:r>
            <w:r w:rsidR="005413B8">
              <w:t>X</w:t>
            </w:r>
            <w:r w:rsidR="00D42014" w:rsidRPr="00F92285">
              <w:t xml:space="preserve">      </w:t>
            </w:r>
            <w:r w:rsidR="008770FE">
              <w:t>District</w:t>
            </w:r>
          </w:p>
        </w:tc>
        <w:tc>
          <w:tcPr>
            <w:tcW w:w="2059" w:type="dxa"/>
            <w:gridSpan w:val="2"/>
            <w:tcBorders>
              <w:bottom w:val="nil"/>
            </w:tcBorders>
            <w:shd w:val="clear" w:color="auto" w:fill="auto"/>
          </w:tcPr>
          <w:p w14:paraId="794C30DF" w14:textId="61B6F587" w:rsidR="00D42014" w:rsidRPr="00F92285" w:rsidRDefault="003341D3" w:rsidP="00F92285">
            <w:pPr>
              <w:spacing w:after="0" w:line="240" w:lineRule="auto"/>
            </w:pPr>
            <w:r>
              <w:rPr>
                <w:noProof/>
              </w:rPr>
              <mc:AlternateContent>
                <mc:Choice Requires="wps">
                  <w:drawing>
                    <wp:anchor distT="0" distB="0" distL="114300" distR="114300" simplePos="0" relativeHeight="251642880" behindDoc="0" locked="0" layoutInCell="1" allowOverlap="1" wp14:anchorId="167E2AA6" wp14:editId="5ED9B9BA">
                      <wp:simplePos x="0" y="0"/>
                      <wp:positionH relativeFrom="column">
                        <wp:posOffset>-2540</wp:posOffset>
                      </wp:positionH>
                      <wp:positionV relativeFrom="paragraph">
                        <wp:posOffset>123825</wp:posOffset>
                      </wp:positionV>
                      <wp:extent cx="266700" cy="0"/>
                      <wp:effectExtent l="9525" t="7620" r="9525" b="1905"/>
                      <wp:wrapNone/>
                      <wp:docPr id="6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A7A7CC" id="AutoShape 10" o:spid="_x0000_s1026" type="#_x0000_t32" style="position:absolute;margin-left:-.2pt;margin-top:9.75pt;width:21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"/>
                  </w:pict>
                </mc:Fallback>
              </mc:AlternateContent>
            </w:r>
            <w:r w:rsidR="003F27E1" w:rsidRPr="00F92285">
              <w:t xml:space="preserve">   </w:t>
            </w:r>
            <w:r w:rsidR="005413B8">
              <w:t>X</w:t>
            </w:r>
            <w:r w:rsidR="003F27E1" w:rsidRPr="00F92285">
              <w:t xml:space="preserve">      Public</w:t>
            </w:r>
          </w:p>
        </w:tc>
        <w:tc>
          <w:tcPr>
            <w:tcW w:w="2059" w:type="dxa"/>
            <w:gridSpan w:val="2"/>
            <w:tcBorders>
              <w:bottom w:val="nil"/>
            </w:tcBorders>
            <w:shd w:val="clear" w:color="auto" w:fill="auto"/>
          </w:tcPr>
          <w:p w14:paraId="7AFBC8A1" w14:textId="77777777" w:rsidR="00D42014" w:rsidRPr="00A84152" w:rsidRDefault="00100053" w:rsidP="00F92285">
            <w:pPr>
              <w:spacing w:after="0" w:line="240" w:lineRule="auto"/>
              <w:rPr>
                <w:sz w:val="18"/>
                <w:szCs w:val="18"/>
              </w:rPr>
            </w:pPr>
            <w:r w:rsidRPr="00A84152">
              <w:rPr>
                <w:sz w:val="18"/>
                <w:szCs w:val="18"/>
              </w:rPr>
              <w:t xml:space="preserve"> (if different from </w:t>
            </w:r>
          </w:p>
        </w:tc>
        <w:tc>
          <w:tcPr>
            <w:tcW w:w="2059" w:type="dxa"/>
            <w:tcBorders>
              <w:bottom w:val="nil"/>
            </w:tcBorders>
            <w:shd w:val="clear" w:color="auto" w:fill="auto"/>
          </w:tcPr>
          <w:p w14:paraId="284CBECD" w14:textId="7FDF92CE"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46976" behindDoc="0" locked="0" layoutInCell="1" allowOverlap="1" wp14:anchorId="0136CF6A" wp14:editId="77EAA597">
                      <wp:simplePos x="0" y="0"/>
                      <wp:positionH relativeFrom="column">
                        <wp:posOffset>1905</wp:posOffset>
                      </wp:positionH>
                      <wp:positionV relativeFrom="paragraph">
                        <wp:posOffset>123825</wp:posOffset>
                      </wp:positionV>
                      <wp:extent cx="247650" cy="0"/>
                      <wp:effectExtent l="0" t="7620" r="0" b="1905"/>
                      <wp:wrapNone/>
                      <wp:docPr id="5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0B689C" id="AutoShape 21" o:spid="_x0000_s1026" type="#_x0000_t32" style="position:absolute;margin-left:.15pt;margin-top:9.75pt;width:19.5pt;height: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"/>
                  </w:pict>
                </mc:Fallback>
              </mc:AlternateContent>
            </w:r>
            <w:r w:rsidR="00BA5E91" w:rsidRPr="00F92285">
              <w:t xml:space="preserve">         </w:t>
            </w:r>
            <w:r w:rsidR="00BA5E91" w:rsidRPr="00F92285">
              <w:rPr>
                <w:sz w:val="20"/>
                <w:szCs w:val="20"/>
              </w:rPr>
              <w:t>Agriculture</w:t>
            </w:r>
          </w:p>
        </w:tc>
        <w:tc>
          <w:tcPr>
            <w:tcW w:w="2060" w:type="dxa"/>
            <w:tcBorders>
              <w:bottom w:val="nil"/>
            </w:tcBorders>
            <w:shd w:val="clear" w:color="auto" w:fill="auto"/>
          </w:tcPr>
          <w:p w14:paraId="2340911F" w14:textId="64D6DA40"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2096" behindDoc="0" locked="0" layoutInCell="1" allowOverlap="1" wp14:anchorId="2EBFD652" wp14:editId="7F4713FD">
                      <wp:simplePos x="0" y="0"/>
                      <wp:positionH relativeFrom="column">
                        <wp:posOffset>-29210</wp:posOffset>
                      </wp:positionH>
                      <wp:positionV relativeFrom="paragraph">
                        <wp:posOffset>123825</wp:posOffset>
                      </wp:positionV>
                      <wp:extent cx="247650" cy="0"/>
                      <wp:effectExtent l="0" t="7620" r="0" b="1905"/>
                      <wp:wrapNone/>
                      <wp:docPr id="58"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DD3AAD" id="AutoShape 28" o:spid="_x0000_s1026" type="#_x0000_t32" style="position:absolute;margin-left:-2.3pt;margin-top:9.75pt;width:19.5pt;height: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"/>
                  </w:pict>
                </mc:Fallback>
              </mc:AlternateContent>
            </w:r>
            <w:r w:rsidR="00BA5E91" w:rsidRPr="00F92285">
              <w:t xml:space="preserve">        </w:t>
            </w:r>
            <w:r w:rsidR="00BA5E91" w:rsidRPr="00F92285">
              <w:rPr>
                <w:sz w:val="20"/>
                <w:szCs w:val="20"/>
              </w:rPr>
              <w:t>Museum</w:t>
            </w:r>
          </w:p>
        </w:tc>
      </w:tr>
      <w:tr w:rsidR="006A578D" w:rsidRPr="00F92285" w14:paraId="05FD5AB9" w14:textId="77777777" w:rsidTr="00082EF3">
        <w:tc>
          <w:tcPr>
            <w:tcW w:w="2059" w:type="dxa"/>
            <w:tcBorders>
              <w:top w:val="nil"/>
              <w:bottom w:val="nil"/>
            </w:tcBorders>
            <w:shd w:val="clear" w:color="auto" w:fill="auto"/>
          </w:tcPr>
          <w:p w14:paraId="0D477E30" w14:textId="7A537D24" w:rsidR="00D42014" w:rsidRPr="00F92285" w:rsidRDefault="003341D3" w:rsidP="00F92285">
            <w:pPr>
              <w:spacing w:after="0" w:line="240" w:lineRule="auto"/>
            </w:pPr>
            <w:r>
              <w:rPr>
                <w:noProof/>
              </w:rPr>
              <mc:AlternateContent>
                <mc:Choice Requires="wps">
                  <w:drawing>
                    <wp:anchor distT="0" distB="0" distL="114300" distR="114300" simplePos="0" relativeHeight="251640832" behindDoc="0" locked="0" layoutInCell="1" allowOverlap="1" wp14:anchorId="108DE634" wp14:editId="7E1EB004">
                      <wp:simplePos x="0" y="0"/>
                      <wp:positionH relativeFrom="column">
                        <wp:posOffset>9525</wp:posOffset>
                      </wp:positionH>
                      <wp:positionV relativeFrom="paragraph">
                        <wp:posOffset>118745</wp:posOffset>
                      </wp:positionV>
                      <wp:extent cx="266700" cy="0"/>
                      <wp:effectExtent l="9525" t="1905" r="9525" b="7620"/>
                      <wp:wrapNone/>
                      <wp:docPr id="5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55E09E" id="AutoShape 3" o:spid="_x0000_s1026" type="#_x0000_t32" style="position:absolute;margin-left:.75pt;margin-top:9.35pt;width:21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"/>
                  </w:pict>
                </mc:Fallback>
              </mc:AlternateContent>
            </w:r>
            <w:r w:rsidR="003F27E1" w:rsidRPr="00F92285">
              <w:t xml:space="preserve">          Building(s)</w:t>
            </w:r>
          </w:p>
        </w:tc>
        <w:tc>
          <w:tcPr>
            <w:tcW w:w="2059" w:type="dxa"/>
            <w:gridSpan w:val="2"/>
            <w:tcBorders>
              <w:top w:val="nil"/>
              <w:bottom w:val="nil"/>
            </w:tcBorders>
            <w:shd w:val="clear" w:color="auto" w:fill="auto"/>
          </w:tcPr>
          <w:p w14:paraId="0AC0A1C7" w14:textId="15988FAB" w:rsidR="00D42014" w:rsidRPr="00F92285" w:rsidRDefault="003341D3" w:rsidP="00F92285">
            <w:pPr>
              <w:spacing w:after="0" w:line="240" w:lineRule="auto"/>
            </w:pPr>
            <w:r>
              <w:rPr>
                <w:noProof/>
              </w:rPr>
              <mc:AlternateContent>
                <mc:Choice Requires="wps">
                  <w:drawing>
                    <wp:anchor distT="0" distB="0" distL="114300" distR="114300" simplePos="0" relativeHeight="251643904" behindDoc="0" locked="0" layoutInCell="1" allowOverlap="1" wp14:anchorId="2EC512C6" wp14:editId="7ED39218">
                      <wp:simplePos x="0" y="0"/>
                      <wp:positionH relativeFrom="column">
                        <wp:posOffset>-2540</wp:posOffset>
                      </wp:positionH>
                      <wp:positionV relativeFrom="paragraph">
                        <wp:posOffset>118745</wp:posOffset>
                      </wp:positionV>
                      <wp:extent cx="266700" cy="0"/>
                      <wp:effectExtent l="9525" t="1905" r="9525" b="7620"/>
                      <wp:wrapNone/>
                      <wp:docPr id="5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112A32" id="AutoShape 11" o:spid="_x0000_s1026" type="#_x0000_t32" style="position:absolute;margin-left:-.2pt;margin-top:9.35pt;width:21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"/>
                  </w:pict>
                </mc:Fallback>
              </mc:AlternateContent>
            </w:r>
            <w:r w:rsidR="003F27E1" w:rsidRPr="00F92285">
              <w:t xml:space="preserve"> </w:t>
            </w:r>
            <w:r w:rsidR="008364A0" w:rsidRPr="00F92285">
              <w:t xml:space="preserve">  </w:t>
            </w:r>
            <w:r w:rsidR="005413B8">
              <w:t>X</w:t>
            </w:r>
            <w:r w:rsidR="008364A0" w:rsidRPr="00F92285">
              <w:t xml:space="preserve">       Private</w:t>
            </w:r>
          </w:p>
        </w:tc>
        <w:tc>
          <w:tcPr>
            <w:tcW w:w="2059" w:type="dxa"/>
            <w:gridSpan w:val="2"/>
            <w:tcBorders>
              <w:top w:val="nil"/>
              <w:bottom w:val="nil"/>
            </w:tcBorders>
            <w:shd w:val="clear" w:color="auto" w:fill="auto"/>
          </w:tcPr>
          <w:p w14:paraId="1B0AF476" w14:textId="77777777" w:rsidR="00D42014" w:rsidRPr="00A84152" w:rsidRDefault="00100053" w:rsidP="00F92285">
            <w:pPr>
              <w:spacing w:after="0" w:line="240" w:lineRule="auto"/>
              <w:rPr>
                <w:sz w:val="18"/>
                <w:szCs w:val="18"/>
              </w:rPr>
            </w:pPr>
            <w:r w:rsidRPr="00A84152">
              <w:rPr>
                <w:sz w:val="18"/>
                <w:szCs w:val="18"/>
              </w:rPr>
              <w:t xml:space="preserve"> present use)</w:t>
            </w:r>
          </w:p>
        </w:tc>
        <w:tc>
          <w:tcPr>
            <w:tcW w:w="2059" w:type="dxa"/>
            <w:tcBorders>
              <w:top w:val="nil"/>
              <w:bottom w:val="nil"/>
            </w:tcBorders>
            <w:shd w:val="clear" w:color="auto" w:fill="auto"/>
          </w:tcPr>
          <w:p w14:paraId="0E5109F1" w14:textId="06BCB51C"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48000" behindDoc="0" locked="0" layoutInCell="1" allowOverlap="1" wp14:anchorId="596E08C3" wp14:editId="5387405B">
                      <wp:simplePos x="0" y="0"/>
                      <wp:positionH relativeFrom="column">
                        <wp:posOffset>1905</wp:posOffset>
                      </wp:positionH>
                      <wp:positionV relativeFrom="paragraph">
                        <wp:posOffset>118745</wp:posOffset>
                      </wp:positionV>
                      <wp:extent cx="247650" cy="0"/>
                      <wp:effectExtent l="0" t="1905" r="0" b="7620"/>
                      <wp:wrapNone/>
                      <wp:docPr id="5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E6F187" id="AutoShape 22" o:spid="_x0000_s1026" type="#_x0000_t32" style="position:absolute;margin-left:.15pt;margin-top:9.35pt;width:19.5pt;height: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"/>
                  </w:pict>
                </mc:Fallback>
              </mc:AlternateContent>
            </w:r>
            <w:r w:rsidR="00BA5E91" w:rsidRPr="00F92285">
              <w:t xml:space="preserve"> </w:t>
            </w:r>
            <w:r w:rsidR="005413B8">
              <w:t xml:space="preserve"> X</w:t>
            </w:r>
            <w:r w:rsidR="00BA5E91" w:rsidRPr="00F92285">
              <w:t xml:space="preserve">     </w:t>
            </w:r>
            <w:r w:rsidR="00BA5E91" w:rsidRPr="00F92285">
              <w:rPr>
                <w:sz w:val="20"/>
                <w:szCs w:val="20"/>
              </w:rPr>
              <w:t>Commercial</w:t>
            </w:r>
          </w:p>
        </w:tc>
        <w:tc>
          <w:tcPr>
            <w:tcW w:w="2060" w:type="dxa"/>
            <w:tcBorders>
              <w:top w:val="nil"/>
              <w:bottom w:val="nil"/>
            </w:tcBorders>
            <w:shd w:val="clear" w:color="auto" w:fill="auto"/>
          </w:tcPr>
          <w:p w14:paraId="55F7296F" w14:textId="323B70A9"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3120" behindDoc="0" locked="0" layoutInCell="1" allowOverlap="1" wp14:anchorId="6D530654" wp14:editId="408465A0">
                      <wp:simplePos x="0" y="0"/>
                      <wp:positionH relativeFrom="column">
                        <wp:posOffset>-29210</wp:posOffset>
                      </wp:positionH>
                      <wp:positionV relativeFrom="paragraph">
                        <wp:posOffset>118745</wp:posOffset>
                      </wp:positionV>
                      <wp:extent cx="247650" cy="0"/>
                      <wp:effectExtent l="0" t="1905" r="0" b="7620"/>
                      <wp:wrapNone/>
                      <wp:docPr id="54"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D62EC0" id="AutoShape 29" o:spid="_x0000_s1026" type="#_x0000_t32" style="position:absolute;margin-left:-2.3pt;margin-top:9.35pt;width:19.5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"/>
                  </w:pict>
                </mc:Fallback>
              </mc:AlternateContent>
            </w:r>
            <w:r w:rsidR="00BA5E91" w:rsidRPr="00F92285">
              <w:t xml:space="preserve">        </w:t>
            </w:r>
            <w:r w:rsidR="00BA5E91" w:rsidRPr="00F92285">
              <w:rPr>
                <w:sz w:val="20"/>
                <w:szCs w:val="20"/>
              </w:rPr>
              <w:t>Park</w:t>
            </w:r>
          </w:p>
        </w:tc>
      </w:tr>
      <w:tr w:rsidR="006A578D" w:rsidRPr="00F92285" w14:paraId="3A5D1811" w14:textId="77777777" w:rsidTr="00082EF3">
        <w:tc>
          <w:tcPr>
            <w:tcW w:w="2059" w:type="dxa"/>
            <w:tcBorders>
              <w:top w:val="nil"/>
              <w:bottom w:val="nil"/>
            </w:tcBorders>
            <w:shd w:val="clear" w:color="auto" w:fill="auto"/>
          </w:tcPr>
          <w:p w14:paraId="638E250D" w14:textId="1F10D1BA" w:rsidR="00D42014" w:rsidRPr="00F92285" w:rsidRDefault="003341D3" w:rsidP="00F92285">
            <w:pPr>
              <w:spacing w:after="0" w:line="240" w:lineRule="auto"/>
            </w:pPr>
            <w:r>
              <w:rPr>
                <w:noProof/>
              </w:rPr>
              <mc:AlternateContent>
                <mc:Choice Requires="wps">
                  <w:drawing>
                    <wp:anchor distT="0" distB="0" distL="114300" distR="114300" simplePos="0" relativeHeight="251641856" behindDoc="0" locked="0" layoutInCell="1" allowOverlap="1" wp14:anchorId="2526B2D0" wp14:editId="06F92519">
                      <wp:simplePos x="0" y="0"/>
                      <wp:positionH relativeFrom="column">
                        <wp:posOffset>9525</wp:posOffset>
                      </wp:positionH>
                      <wp:positionV relativeFrom="paragraph">
                        <wp:posOffset>132080</wp:posOffset>
                      </wp:positionV>
                      <wp:extent cx="266700" cy="0"/>
                      <wp:effectExtent l="9525" t="4445" r="9525" b="5080"/>
                      <wp:wrapNone/>
                      <wp:docPr id="5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20332" id="AutoShape 4" o:spid="_x0000_s1026" type="#_x0000_t32" style="position:absolute;margin-left:.75pt;margin-top:10.4pt;width:21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"/>
                  </w:pict>
                </mc:Fallback>
              </mc:AlternateContent>
            </w:r>
            <w:r w:rsidR="003F27E1" w:rsidRPr="00F92285">
              <w:t xml:space="preserve">          Structure</w:t>
            </w:r>
          </w:p>
        </w:tc>
        <w:tc>
          <w:tcPr>
            <w:tcW w:w="2059" w:type="dxa"/>
            <w:gridSpan w:val="2"/>
            <w:tcBorders>
              <w:top w:val="nil"/>
              <w:bottom w:val="nil"/>
            </w:tcBorders>
            <w:shd w:val="clear" w:color="auto" w:fill="auto"/>
          </w:tcPr>
          <w:p w14:paraId="5F304640" w14:textId="77777777" w:rsidR="00D42014" w:rsidRPr="00F92285" w:rsidRDefault="00FA246A" w:rsidP="00FA246A">
            <w:pPr>
              <w:spacing w:after="0" w:line="240" w:lineRule="auto"/>
            </w:pPr>
            <w:r>
              <w:t xml:space="preserve">        </w:t>
            </w:r>
          </w:p>
        </w:tc>
        <w:tc>
          <w:tcPr>
            <w:tcW w:w="2059" w:type="dxa"/>
            <w:gridSpan w:val="2"/>
            <w:tcBorders>
              <w:top w:val="nil"/>
              <w:bottom w:val="nil"/>
            </w:tcBorders>
            <w:shd w:val="clear" w:color="auto" w:fill="auto"/>
            <w:vAlign w:val="bottom"/>
          </w:tcPr>
          <w:p w14:paraId="5A03FFFB" w14:textId="77777777" w:rsidR="00D42014" w:rsidRPr="00F92285" w:rsidRDefault="00D42014" w:rsidP="00F92285">
            <w:pPr>
              <w:spacing w:after="0" w:line="240" w:lineRule="auto"/>
              <w:rPr>
                <w:sz w:val="18"/>
                <w:szCs w:val="18"/>
              </w:rPr>
            </w:pPr>
          </w:p>
        </w:tc>
        <w:tc>
          <w:tcPr>
            <w:tcW w:w="2059" w:type="dxa"/>
            <w:tcBorders>
              <w:top w:val="nil"/>
              <w:bottom w:val="nil"/>
            </w:tcBorders>
            <w:shd w:val="clear" w:color="auto" w:fill="auto"/>
          </w:tcPr>
          <w:p w14:paraId="66802E40" w14:textId="3EF7266D"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49024" behindDoc="0" locked="0" layoutInCell="1" allowOverlap="1" wp14:anchorId="58A6976C" wp14:editId="2A0FE5FF">
                      <wp:simplePos x="0" y="0"/>
                      <wp:positionH relativeFrom="column">
                        <wp:posOffset>1905</wp:posOffset>
                      </wp:positionH>
                      <wp:positionV relativeFrom="paragraph">
                        <wp:posOffset>122555</wp:posOffset>
                      </wp:positionV>
                      <wp:extent cx="247650" cy="0"/>
                      <wp:effectExtent l="0" t="4445" r="0" b="5080"/>
                      <wp:wrapNone/>
                      <wp:docPr id="5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05FADA" id="AutoShape 23" o:spid="_x0000_s1026" type="#_x0000_t32" style="position:absolute;margin-left:.15pt;margin-top:9.65pt;width:19.5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"/>
                  </w:pict>
                </mc:Fallback>
              </mc:AlternateContent>
            </w:r>
            <w:r w:rsidR="00BA5E91" w:rsidRPr="00F92285">
              <w:t xml:space="preserve">  </w:t>
            </w:r>
            <w:r w:rsidR="005413B8">
              <w:t>X</w:t>
            </w:r>
            <w:r w:rsidR="00BA5E91" w:rsidRPr="00F92285">
              <w:t xml:space="preserve">    </w:t>
            </w:r>
            <w:r w:rsidR="005413B8">
              <w:t xml:space="preserve"> </w:t>
            </w:r>
            <w:r w:rsidR="00BA5E91" w:rsidRPr="00F92285">
              <w:rPr>
                <w:sz w:val="20"/>
                <w:szCs w:val="20"/>
              </w:rPr>
              <w:t>Educational</w:t>
            </w:r>
          </w:p>
        </w:tc>
        <w:tc>
          <w:tcPr>
            <w:tcW w:w="2060" w:type="dxa"/>
            <w:tcBorders>
              <w:top w:val="nil"/>
              <w:bottom w:val="nil"/>
            </w:tcBorders>
            <w:shd w:val="clear" w:color="auto" w:fill="auto"/>
          </w:tcPr>
          <w:p w14:paraId="5E7B46EF" w14:textId="3151DDA3"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4144" behindDoc="0" locked="0" layoutInCell="1" allowOverlap="1" wp14:anchorId="0A0BFD7A" wp14:editId="5BBB08EA">
                      <wp:simplePos x="0" y="0"/>
                      <wp:positionH relativeFrom="column">
                        <wp:posOffset>-29210</wp:posOffset>
                      </wp:positionH>
                      <wp:positionV relativeFrom="paragraph">
                        <wp:posOffset>132080</wp:posOffset>
                      </wp:positionV>
                      <wp:extent cx="247650" cy="0"/>
                      <wp:effectExtent l="0" t="4445" r="0" b="5080"/>
                      <wp:wrapNone/>
                      <wp:docPr id="5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1804F3" id="AutoShape 30" o:spid="_x0000_s1026" type="#_x0000_t32" style="position:absolute;margin-left:-2.3pt;margin-top:10.4pt;width:19.5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"/>
                  </w:pict>
                </mc:Fallback>
              </mc:AlternateContent>
            </w:r>
            <w:r w:rsidR="00BA5E91" w:rsidRPr="00F92285">
              <w:t xml:space="preserve">        </w:t>
            </w:r>
            <w:r w:rsidR="00BA5E91" w:rsidRPr="00F92285">
              <w:rPr>
                <w:sz w:val="20"/>
                <w:szCs w:val="20"/>
              </w:rPr>
              <w:t>Private Residence</w:t>
            </w:r>
          </w:p>
        </w:tc>
      </w:tr>
      <w:tr w:rsidR="006A578D" w:rsidRPr="00F92285" w14:paraId="72A08F9C" w14:textId="77777777" w:rsidTr="00082EF3">
        <w:tc>
          <w:tcPr>
            <w:tcW w:w="2059" w:type="dxa"/>
            <w:tcBorders>
              <w:top w:val="nil"/>
              <w:bottom w:val="nil"/>
            </w:tcBorders>
            <w:shd w:val="clear" w:color="auto" w:fill="auto"/>
          </w:tcPr>
          <w:p w14:paraId="20710477" w14:textId="49E02B8A" w:rsidR="006A578D" w:rsidRPr="00F92285" w:rsidRDefault="003341D3" w:rsidP="00F92285">
            <w:pPr>
              <w:spacing w:after="0" w:line="240" w:lineRule="auto"/>
            </w:pPr>
            <w:r>
              <w:rPr>
                <w:noProof/>
              </w:rPr>
              <mc:AlternateContent>
                <mc:Choice Requires="wps">
                  <w:drawing>
                    <wp:anchor distT="0" distB="0" distL="114300" distR="114300" simplePos="0" relativeHeight="251657216" behindDoc="0" locked="0" layoutInCell="1" allowOverlap="1" wp14:anchorId="0907F2BD" wp14:editId="0DDBF204">
                      <wp:simplePos x="0" y="0"/>
                      <wp:positionH relativeFrom="column">
                        <wp:posOffset>9525</wp:posOffset>
                      </wp:positionH>
                      <wp:positionV relativeFrom="paragraph">
                        <wp:posOffset>127000</wp:posOffset>
                      </wp:positionV>
                      <wp:extent cx="266700" cy="0"/>
                      <wp:effectExtent l="9525" t="8255" r="9525" b="1270"/>
                      <wp:wrapNone/>
                      <wp:docPr id="50"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E584F" id="AutoShape 97" o:spid="_x0000_s1026" type="#_x0000_t32" style="position:absolute;margin-left:.75pt;margin-top:10pt;width:21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"/>
                  </w:pict>
                </mc:Fallback>
              </mc:AlternateContent>
            </w:r>
            <w:r w:rsidR="006A578D" w:rsidRPr="00F92285">
              <w:t xml:space="preserve">          Site</w:t>
            </w:r>
          </w:p>
        </w:tc>
        <w:tc>
          <w:tcPr>
            <w:tcW w:w="2059" w:type="dxa"/>
            <w:gridSpan w:val="2"/>
            <w:tcBorders>
              <w:top w:val="nil"/>
            </w:tcBorders>
            <w:shd w:val="clear" w:color="auto" w:fill="auto"/>
          </w:tcPr>
          <w:p w14:paraId="2AC51D3A" w14:textId="77777777" w:rsidR="006A578D" w:rsidRPr="00100053" w:rsidRDefault="00100053" w:rsidP="00F92285">
            <w:pPr>
              <w:spacing w:after="0" w:line="240" w:lineRule="auto"/>
              <w:rPr>
                <w:b/>
              </w:rPr>
            </w:pPr>
            <w:r>
              <w:rPr>
                <w:b/>
              </w:rPr>
              <w:t>Status</w:t>
            </w:r>
          </w:p>
        </w:tc>
        <w:tc>
          <w:tcPr>
            <w:tcW w:w="2059" w:type="dxa"/>
            <w:gridSpan w:val="2"/>
            <w:vMerge w:val="restart"/>
            <w:tcBorders>
              <w:top w:val="nil"/>
            </w:tcBorders>
            <w:shd w:val="clear" w:color="auto" w:fill="auto"/>
          </w:tcPr>
          <w:p w14:paraId="66FF054C" w14:textId="77777777" w:rsidR="006A578D" w:rsidRPr="00F92285" w:rsidRDefault="006A578D" w:rsidP="00F92285">
            <w:pPr>
              <w:spacing w:after="0" w:line="240" w:lineRule="auto"/>
              <w:rPr>
                <w:b/>
              </w:rPr>
            </w:pPr>
          </w:p>
        </w:tc>
        <w:tc>
          <w:tcPr>
            <w:tcW w:w="2059" w:type="dxa"/>
            <w:tcBorders>
              <w:top w:val="nil"/>
              <w:bottom w:val="nil"/>
            </w:tcBorders>
            <w:shd w:val="clear" w:color="auto" w:fill="auto"/>
          </w:tcPr>
          <w:p w14:paraId="607B1C89" w14:textId="26BEB844" w:rsidR="006A578D"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9264" behindDoc="0" locked="0" layoutInCell="1" allowOverlap="1" wp14:anchorId="10F7DFBB" wp14:editId="48600578">
                      <wp:simplePos x="0" y="0"/>
                      <wp:positionH relativeFrom="column">
                        <wp:posOffset>1905</wp:posOffset>
                      </wp:positionH>
                      <wp:positionV relativeFrom="paragraph">
                        <wp:posOffset>127000</wp:posOffset>
                      </wp:positionV>
                      <wp:extent cx="247650" cy="0"/>
                      <wp:effectExtent l="0" t="8255" r="0" b="1270"/>
                      <wp:wrapNone/>
                      <wp:docPr id="49"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C1DA0" id="AutoShape 99" o:spid="_x0000_s1026" type="#_x0000_t32" style="position:absolute;margin-left:.15pt;margin-top:10pt;width:19.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"/>
                  </w:pict>
                </mc:Fallback>
              </mc:AlternateContent>
            </w:r>
            <w:r w:rsidR="006A578D" w:rsidRPr="00F92285">
              <w:t xml:space="preserve">  </w:t>
            </w:r>
            <w:r w:rsidR="005413B8">
              <w:t>X</w:t>
            </w:r>
            <w:r w:rsidR="006A578D" w:rsidRPr="00F92285">
              <w:t xml:space="preserve">     </w:t>
            </w:r>
            <w:r w:rsidR="006A578D" w:rsidRPr="00F92285">
              <w:rPr>
                <w:sz w:val="20"/>
                <w:szCs w:val="20"/>
              </w:rPr>
              <w:t>Entertainment</w:t>
            </w:r>
          </w:p>
        </w:tc>
        <w:tc>
          <w:tcPr>
            <w:tcW w:w="2060" w:type="dxa"/>
            <w:tcBorders>
              <w:top w:val="nil"/>
              <w:bottom w:val="nil"/>
            </w:tcBorders>
            <w:shd w:val="clear" w:color="auto" w:fill="auto"/>
          </w:tcPr>
          <w:p w14:paraId="6E028B22" w14:textId="10B78E4A" w:rsidR="006A578D"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61312" behindDoc="0" locked="0" layoutInCell="1" allowOverlap="1" wp14:anchorId="104EBCB6" wp14:editId="4BDDA2B3">
                      <wp:simplePos x="0" y="0"/>
                      <wp:positionH relativeFrom="column">
                        <wp:posOffset>-29210</wp:posOffset>
                      </wp:positionH>
                      <wp:positionV relativeFrom="paragraph">
                        <wp:posOffset>127000</wp:posOffset>
                      </wp:positionV>
                      <wp:extent cx="247650" cy="0"/>
                      <wp:effectExtent l="0" t="8255" r="0" b="1270"/>
                      <wp:wrapNone/>
                      <wp:docPr id="48"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5973E" id="AutoShape 101" o:spid="_x0000_s1026" type="#_x0000_t32" style="position:absolute;margin-left:-2.3pt;margin-top:10pt;width:19.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"/>
                  </w:pict>
                </mc:Fallback>
              </mc:AlternateContent>
            </w:r>
            <w:r w:rsidR="006A578D" w:rsidRPr="00F92285">
              <w:t xml:space="preserve">        </w:t>
            </w:r>
            <w:r w:rsidR="006A578D" w:rsidRPr="00F92285">
              <w:rPr>
                <w:sz w:val="20"/>
                <w:szCs w:val="20"/>
              </w:rPr>
              <w:t>Religious</w:t>
            </w:r>
          </w:p>
        </w:tc>
      </w:tr>
      <w:tr w:rsidR="006A578D" w:rsidRPr="00F92285" w14:paraId="15DABF05" w14:textId="77777777" w:rsidTr="00082EF3">
        <w:trPr>
          <w:trHeight w:val="152"/>
        </w:trPr>
        <w:tc>
          <w:tcPr>
            <w:tcW w:w="2059" w:type="dxa"/>
            <w:tcBorders>
              <w:top w:val="nil"/>
              <w:bottom w:val="nil"/>
            </w:tcBorders>
            <w:shd w:val="clear" w:color="auto" w:fill="auto"/>
          </w:tcPr>
          <w:p w14:paraId="14B2420B" w14:textId="236CEB09" w:rsidR="006A578D" w:rsidRPr="00F92285" w:rsidRDefault="003341D3" w:rsidP="000B3422">
            <w:pPr>
              <w:spacing w:after="0" w:line="240" w:lineRule="auto"/>
            </w:pPr>
            <w:r>
              <w:rPr>
                <w:noProof/>
              </w:rPr>
              <mc:AlternateContent>
                <mc:Choice Requires="wps">
                  <w:drawing>
                    <wp:anchor distT="0" distB="0" distL="114300" distR="114300" simplePos="0" relativeHeight="251658240" behindDoc="0" locked="0" layoutInCell="1" allowOverlap="1" wp14:anchorId="37AA594D" wp14:editId="68CD34BB">
                      <wp:simplePos x="0" y="0"/>
                      <wp:positionH relativeFrom="column">
                        <wp:posOffset>9525</wp:posOffset>
                      </wp:positionH>
                      <wp:positionV relativeFrom="paragraph">
                        <wp:posOffset>121285</wp:posOffset>
                      </wp:positionV>
                      <wp:extent cx="266700" cy="0"/>
                      <wp:effectExtent l="9525" t="7620" r="9525" b="1905"/>
                      <wp:wrapNone/>
                      <wp:docPr id="47"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475F2" id="AutoShape 98" o:spid="_x0000_s1026" type="#_x0000_t32" style="position:absolute;margin-left:.75pt;margin-top:9.55pt;width:2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"/>
                  </w:pict>
                </mc:Fallback>
              </mc:AlternateContent>
            </w:r>
            <w:r w:rsidR="006A578D" w:rsidRPr="00F92285">
              <w:t xml:space="preserve">          Object</w:t>
            </w:r>
          </w:p>
        </w:tc>
        <w:tc>
          <w:tcPr>
            <w:tcW w:w="2059" w:type="dxa"/>
            <w:gridSpan w:val="2"/>
            <w:tcBorders>
              <w:bottom w:val="nil"/>
            </w:tcBorders>
            <w:shd w:val="clear" w:color="auto" w:fill="auto"/>
          </w:tcPr>
          <w:p w14:paraId="159C68E7" w14:textId="02257536" w:rsidR="006A578D" w:rsidRPr="00F92285" w:rsidRDefault="003341D3" w:rsidP="00F92285">
            <w:pPr>
              <w:spacing w:after="0" w:line="240" w:lineRule="auto"/>
            </w:pPr>
            <w:r>
              <w:rPr>
                <w:noProof/>
              </w:rPr>
              <mc:AlternateContent>
                <mc:Choice Requires="wps">
                  <w:drawing>
                    <wp:anchor distT="0" distB="0" distL="114300" distR="114300" simplePos="0" relativeHeight="251644928" behindDoc="0" locked="0" layoutInCell="1" allowOverlap="1" wp14:anchorId="1D30A7E1" wp14:editId="22A3D4BF">
                      <wp:simplePos x="0" y="0"/>
                      <wp:positionH relativeFrom="column">
                        <wp:posOffset>-2540</wp:posOffset>
                      </wp:positionH>
                      <wp:positionV relativeFrom="paragraph">
                        <wp:posOffset>121285</wp:posOffset>
                      </wp:positionV>
                      <wp:extent cx="266700" cy="0"/>
                      <wp:effectExtent l="9525" t="7620" r="9525" b="1905"/>
                      <wp:wrapNone/>
                      <wp:docPr id="4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A22E2" id="AutoShape 15" o:spid="_x0000_s1026" type="#_x0000_t32" style="position:absolute;margin-left:-.2pt;margin-top:9.55pt;width:21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"/>
                  </w:pict>
                </mc:Fallback>
              </mc:AlternateContent>
            </w:r>
            <w:r w:rsidR="00100053">
              <w:t xml:space="preserve">          Occupied</w:t>
            </w:r>
          </w:p>
        </w:tc>
        <w:tc>
          <w:tcPr>
            <w:tcW w:w="2059" w:type="dxa"/>
            <w:gridSpan w:val="2"/>
            <w:vMerge/>
            <w:tcBorders>
              <w:bottom w:val="nil"/>
            </w:tcBorders>
            <w:shd w:val="clear" w:color="auto" w:fill="auto"/>
          </w:tcPr>
          <w:p w14:paraId="2C7135A5" w14:textId="77777777" w:rsidR="006A578D" w:rsidRPr="00F92285" w:rsidRDefault="006A578D" w:rsidP="00F92285">
            <w:pPr>
              <w:spacing w:after="0" w:line="240" w:lineRule="auto"/>
              <w:rPr>
                <w:sz w:val="20"/>
                <w:szCs w:val="20"/>
              </w:rPr>
            </w:pPr>
          </w:p>
        </w:tc>
        <w:tc>
          <w:tcPr>
            <w:tcW w:w="2059" w:type="dxa"/>
            <w:tcBorders>
              <w:top w:val="nil"/>
              <w:bottom w:val="nil"/>
            </w:tcBorders>
            <w:shd w:val="clear" w:color="auto" w:fill="auto"/>
          </w:tcPr>
          <w:p w14:paraId="0E23B89C" w14:textId="47EDF5AA" w:rsidR="006A578D"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60288" behindDoc="0" locked="0" layoutInCell="1" allowOverlap="1" wp14:anchorId="6EA53276" wp14:editId="56E5C61C">
                      <wp:simplePos x="0" y="0"/>
                      <wp:positionH relativeFrom="column">
                        <wp:posOffset>1905</wp:posOffset>
                      </wp:positionH>
                      <wp:positionV relativeFrom="paragraph">
                        <wp:posOffset>121285</wp:posOffset>
                      </wp:positionV>
                      <wp:extent cx="247650" cy="0"/>
                      <wp:effectExtent l="0" t="7620" r="0" b="1905"/>
                      <wp:wrapNone/>
                      <wp:docPr id="4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F8B47" id="AutoShape 100" o:spid="_x0000_s1026" type="#_x0000_t32" style="position:absolute;margin-left:.15pt;margin-top:9.55pt;width:19.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"/>
                  </w:pict>
                </mc:Fallback>
              </mc:AlternateContent>
            </w:r>
            <w:r w:rsidR="006A578D" w:rsidRPr="00F92285">
              <w:t xml:space="preserve">  </w:t>
            </w:r>
            <w:r w:rsidR="005413B8">
              <w:t>X</w:t>
            </w:r>
            <w:r w:rsidR="006A578D" w:rsidRPr="00F92285">
              <w:t xml:space="preserve">     </w:t>
            </w:r>
            <w:r w:rsidR="006A578D" w:rsidRPr="00F92285">
              <w:rPr>
                <w:sz w:val="20"/>
                <w:szCs w:val="20"/>
              </w:rPr>
              <w:t>Government</w:t>
            </w:r>
          </w:p>
        </w:tc>
        <w:tc>
          <w:tcPr>
            <w:tcW w:w="2060" w:type="dxa"/>
            <w:tcBorders>
              <w:top w:val="nil"/>
              <w:bottom w:val="nil"/>
            </w:tcBorders>
            <w:shd w:val="clear" w:color="auto" w:fill="auto"/>
          </w:tcPr>
          <w:p w14:paraId="0B6DFEF5" w14:textId="1B9B66BD" w:rsidR="006A578D"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62336" behindDoc="0" locked="0" layoutInCell="1" allowOverlap="1" wp14:anchorId="528DBCE5" wp14:editId="3035D0E3">
                      <wp:simplePos x="0" y="0"/>
                      <wp:positionH relativeFrom="column">
                        <wp:posOffset>-29210</wp:posOffset>
                      </wp:positionH>
                      <wp:positionV relativeFrom="paragraph">
                        <wp:posOffset>121285</wp:posOffset>
                      </wp:positionV>
                      <wp:extent cx="247650" cy="0"/>
                      <wp:effectExtent l="0" t="7620" r="0" b="1905"/>
                      <wp:wrapNone/>
                      <wp:docPr id="44"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FD3FC" id="AutoShape 102" o:spid="_x0000_s1026" type="#_x0000_t32" style="position:absolute;margin-left:-2.3pt;margin-top:9.55pt;width:19.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"/>
                  </w:pict>
                </mc:Fallback>
              </mc:AlternateContent>
            </w:r>
            <w:r w:rsidR="006A578D" w:rsidRPr="00F92285">
              <w:t xml:space="preserve">        </w:t>
            </w:r>
            <w:r w:rsidR="006A578D" w:rsidRPr="00F92285">
              <w:rPr>
                <w:sz w:val="20"/>
                <w:szCs w:val="20"/>
              </w:rPr>
              <w:t>Scientific</w:t>
            </w:r>
          </w:p>
        </w:tc>
      </w:tr>
      <w:tr w:rsidR="006A578D" w:rsidRPr="00F92285" w14:paraId="7732D238" w14:textId="77777777" w:rsidTr="00082EF3">
        <w:tc>
          <w:tcPr>
            <w:tcW w:w="2059" w:type="dxa"/>
            <w:tcBorders>
              <w:top w:val="nil"/>
              <w:bottom w:val="nil"/>
            </w:tcBorders>
            <w:shd w:val="clear" w:color="auto" w:fill="auto"/>
          </w:tcPr>
          <w:p w14:paraId="03DED745" w14:textId="77777777" w:rsidR="00D42014" w:rsidRPr="00F92285" w:rsidRDefault="00D42014" w:rsidP="00F92285">
            <w:pPr>
              <w:spacing w:after="0" w:line="240" w:lineRule="auto"/>
            </w:pPr>
          </w:p>
        </w:tc>
        <w:tc>
          <w:tcPr>
            <w:tcW w:w="2059" w:type="dxa"/>
            <w:gridSpan w:val="2"/>
            <w:tcBorders>
              <w:top w:val="nil"/>
              <w:bottom w:val="nil"/>
            </w:tcBorders>
            <w:shd w:val="clear" w:color="auto" w:fill="auto"/>
            <w:vAlign w:val="bottom"/>
          </w:tcPr>
          <w:p w14:paraId="16F52B3D" w14:textId="393964BD" w:rsidR="00D42014" w:rsidRPr="00100053" w:rsidRDefault="003341D3" w:rsidP="00F92285">
            <w:pPr>
              <w:spacing w:after="0" w:line="240" w:lineRule="auto"/>
            </w:pPr>
            <w:r>
              <w:rPr>
                <w:noProof/>
              </w:rPr>
              <mc:AlternateContent>
                <mc:Choice Requires="wps">
                  <w:drawing>
                    <wp:anchor distT="0" distB="0" distL="114300" distR="114300" simplePos="0" relativeHeight="251645952" behindDoc="0" locked="0" layoutInCell="1" allowOverlap="1" wp14:anchorId="229489EA" wp14:editId="3CAC4E02">
                      <wp:simplePos x="0" y="0"/>
                      <wp:positionH relativeFrom="column">
                        <wp:posOffset>1270</wp:posOffset>
                      </wp:positionH>
                      <wp:positionV relativeFrom="paragraph">
                        <wp:posOffset>95885</wp:posOffset>
                      </wp:positionV>
                      <wp:extent cx="266700" cy="0"/>
                      <wp:effectExtent l="3810" t="635" r="5715" b="8890"/>
                      <wp:wrapNone/>
                      <wp:docPr id="43"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3DF03B" id="AutoShape 16" o:spid="_x0000_s1026" type="#_x0000_t32" style="position:absolute;margin-left:.1pt;margin-top:7.55pt;width:21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"/>
                  </w:pict>
                </mc:Fallback>
              </mc:AlternateContent>
            </w:r>
            <w:r w:rsidR="00100053">
              <w:rPr>
                <w:sz w:val="18"/>
                <w:szCs w:val="18"/>
              </w:rPr>
              <w:t xml:space="preserve">            </w:t>
            </w:r>
            <w:r w:rsidR="00100053" w:rsidRPr="00100053">
              <w:t>Unoccupied</w:t>
            </w:r>
          </w:p>
        </w:tc>
        <w:tc>
          <w:tcPr>
            <w:tcW w:w="2059" w:type="dxa"/>
            <w:gridSpan w:val="2"/>
            <w:tcBorders>
              <w:top w:val="nil"/>
              <w:bottom w:val="nil"/>
            </w:tcBorders>
            <w:shd w:val="clear" w:color="auto" w:fill="auto"/>
          </w:tcPr>
          <w:p w14:paraId="56888D57" w14:textId="77777777" w:rsidR="00D42014" w:rsidRPr="00F92285" w:rsidRDefault="00D42014" w:rsidP="00F92285">
            <w:pPr>
              <w:spacing w:after="0" w:line="240" w:lineRule="auto"/>
              <w:rPr>
                <w:sz w:val="20"/>
                <w:szCs w:val="20"/>
              </w:rPr>
            </w:pPr>
          </w:p>
        </w:tc>
        <w:tc>
          <w:tcPr>
            <w:tcW w:w="2059" w:type="dxa"/>
            <w:tcBorders>
              <w:top w:val="nil"/>
              <w:bottom w:val="nil"/>
            </w:tcBorders>
            <w:shd w:val="clear" w:color="auto" w:fill="auto"/>
          </w:tcPr>
          <w:p w14:paraId="4FA315B3" w14:textId="32C98088"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0048" behindDoc="0" locked="0" layoutInCell="1" allowOverlap="1" wp14:anchorId="377B9EFD" wp14:editId="65D8372C">
                      <wp:simplePos x="0" y="0"/>
                      <wp:positionH relativeFrom="column">
                        <wp:posOffset>1905</wp:posOffset>
                      </wp:positionH>
                      <wp:positionV relativeFrom="paragraph">
                        <wp:posOffset>134620</wp:posOffset>
                      </wp:positionV>
                      <wp:extent cx="247650" cy="0"/>
                      <wp:effectExtent l="0" t="1270" r="0" b="8255"/>
                      <wp:wrapNone/>
                      <wp:docPr id="4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87BDD" id="AutoShape 26" o:spid="_x0000_s1026" type="#_x0000_t32" style="position:absolute;margin-left:.15pt;margin-top:10.6pt;width:19.5pt;height: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"/>
                  </w:pict>
                </mc:Fallback>
              </mc:AlternateContent>
            </w:r>
            <w:r w:rsidR="00BA5E91" w:rsidRPr="00F92285">
              <w:t xml:space="preserve">         </w:t>
            </w:r>
            <w:r w:rsidR="00BA5E91" w:rsidRPr="00F92285">
              <w:rPr>
                <w:sz w:val="20"/>
                <w:szCs w:val="20"/>
              </w:rPr>
              <w:t>Industrial</w:t>
            </w:r>
          </w:p>
        </w:tc>
        <w:tc>
          <w:tcPr>
            <w:tcW w:w="2060" w:type="dxa"/>
            <w:tcBorders>
              <w:top w:val="nil"/>
              <w:bottom w:val="nil"/>
            </w:tcBorders>
            <w:shd w:val="clear" w:color="auto" w:fill="auto"/>
          </w:tcPr>
          <w:p w14:paraId="3E845EBA" w14:textId="1E1BAF34"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5168" behindDoc="0" locked="0" layoutInCell="1" allowOverlap="1" wp14:anchorId="1C8F269B" wp14:editId="1EA43F43">
                      <wp:simplePos x="0" y="0"/>
                      <wp:positionH relativeFrom="column">
                        <wp:posOffset>-29210</wp:posOffset>
                      </wp:positionH>
                      <wp:positionV relativeFrom="paragraph">
                        <wp:posOffset>134620</wp:posOffset>
                      </wp:positionV>
                      <wp:extent cx="247650" cy="0"/>
                      <wp:effectExtent l="0" t="1270" r="0" b="8255"/>
                      <wp:wrapNone/>
                      <wp:docPr id="4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3F7282" id="AutoShape 33" o:spid="_x0000_s1026" type="#_x0000_t32" style="position:absolute;margin-left:-2.3pt;margin-top:10.6pt;width:19.5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"/>
                  </w:pict>
                </mc:Fallback>
              </mc:AlternateContent>
            </w:r>
            <w:r w:rsidR="00EF5B21" w:rsidRPr="00F92285">
              <w:t xml:space="preserve">        </w:t>
            </w:r>
            <w:r w:rsidR="00EF5B21" w:rsidRPr="00F92285">
              <w:rPr>
                <w:sz w:val="20"/>
                <w:szCs w:val="20"/>
              </w:rPr>
              <w:t>Transportation</w:t>
            </w:r>
          </w:p>
        </w:tc>
      </w:tr>
      <w:tr w:rsidR="006A578D" w:rsidRPr="00F92285" w14:paraId="55270D41" w14:textId="77777777" w:rsidTr="00082EF3">
        <w:tc>
          <w:tcPr>
            <w:tcW w:w="2059" w:type="dxa"/>
            <w:tcBorders>
              <w:top w:val="nil"/>
              <w:bottom w:val="single" w:sz="4" w:space="0" w:color="auto"/>
            </w:tcBorders>
            <w:shd w:val="clear" w:color="auto" w:fill="auto"/>
          </w:tcPr>
          <w:p w14:paraId="73B7A793" w14:textId="77777777" w:rsidR="00D42014" w:rsidRPr="00F92285" w:rsidRDefault="00D42014" w:rsidP="00F92285">
            <w:pPr>
              <w:spacing w:after="0" w:line="240" w:lineRule="auto"/>
            </w:pPr>
          </w:p>
        </w:tc>
        <w:tc>
          <w:tcPr>
            <w:tcW w:w="2059" w:type="dxa"/>
            <w:gridSpan w:val="2"/>
            <w:tcBorders>
              <w:top w:val="nil"/>
              <w:bottom w:val="single" w:sz="4" w:space="0" w:color="auto"/>
            </w:tcBorders>
            <w:shd w:val="clear" w:color="auto" w:fill="auto"/>
          </w:tcPr>
          <w:p w14:paraId="67A4AEB5" w14:textId="77777777" w:rsidR="00D42014" w:rsidRPr="00F92285" w:rsidRDefault="00D42014" w:rsidP="00F92285">
            <w:pPr>
              <w:spacing w:after="0" w:line="240" w:lineRule="auto"/>
            </w:pPr>
          </w:p>
        </w:tc>
        <w:tc>
          <w:tcPr>
            <w:tcW w:w="2059" w:type="dxa"/>
            <w:gridSpan w:val="2"/>
            <w:tcBorders>
              <w:top w:val="nil"/>
              <w:bottom w:val="single" w:sz="4" w:space="0" w:color="auto"/>
            </w:tcBorders>
            <w:shd w:val="clear" w:color="auto" w:fill="auto"/>
          </w:tcPr>
          <w:p w14:paraId="33CF3CC8" w14:textId="77777777" w:rsidR="00D42014" w:rsidRPr="00F92285" w:rsidRDefault="00D42014" w:rsidP="00F92285">
            <w:pPr>
              <w:spacing w:after="0" w:line="240" w:lineRule="auto"/>
            </w:pPr>
          </w:p>
        </w:tc>
        <w:tc>
          <w:tcPr>
            <w:tcW w:w="2059" w:type="dxa"/>
            <w:tcBorders>
              <w:top w:val="nil"/>
              <w:bottom w:val="single" w:sz="4" w:space="0" w:color="auto"/>
            </w:tcBorders>
            <w:shd w:val="clear" w:color="auto" w:fill="auto"/>
          </w:tcPr>
          <w:p w14:paraId="305B9521" w14:textId="22563BA8"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1072" behindDoc="0" locked="0" layoutInCell="1" allowOverlap="1" wp14:anchorId="3AC8C1DB" wp14:editId="0623B152">
                      <wp:simplePos x="0" y="0"/>
                      <wp:positionH relativeFrom="column">
                        <wp:posOffset>1905</wp:posOffset>
                      </wp:positionH>
                      <wp:positionV relativeFrom="paragraph">
                        <wp:posOffset>120015</wp:posOffset>
                      </wp:positionV>
                      <wp:extent cx="247650" cy="0"/>
                      <wp:effectExtent l="0" t="4445" r="0" b="5080"/>
                      <wp:wrapNone/>
                      <wp:docPr id="4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6C9FDE" id="AutoShape 27" o:spid="_x0000_s1026" type="#_x0000_t32" style="position:absolute;margin-left:.15pt;margin-top:9.45pt;width:19.5pt;height: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"/>
                  </w:pict>
                </mc:Fallback>
              </mc:AlternateContent>
            </w:r>
            <w:r w:rsidR="00BA5E91" w:rsidRPr="00F92285">
              <w:t xml:space="preserve">         </w:t>
            </w:r>
            <w:r w:rsidR="00BA5E91" w:rsidRPr="00F92285">
              <w:rPr>
                <w:sz w:val="20"/>
                <w:szCs w:val="20"/>
              </w:rPr>
              <w:t>Military</w:t>
            </w:r>
          </w:p>
        </w:tc>
        <w:tc>
          <w:tcPr>
            <w:tcW w:w="2060" w:type="dxa"/>
            <w:tcBorders>
              <w:top w:val="nil"/>
              <w:bottom w:val="single" w:sz="4" w:space="0" w:color="auto"/>
            </w:tcBorders>
            <w:shd w:val="clear" w:color="auto" w:fill="auto"/>
          </w:tcPr>
          <w:p w14:paraId="4474EFF9" w14:textId="23BACDA8" w:rsidR="00D42014" w:rsidRPr="00F92285" w:rsidRDefault="003341D3" w:rsidP="00F92285">
            <w:pPr>
              <w:spacing w:after="0" w:line="240" w:lineRule="auto"/>
              <w:rPr>
                <w:sz w:val="20"/>
                <w:szCs w:val="20"/>
              </w:rPr>
            </w:pPr>
            <w:r>
              <w:rPr>
                <w:noProof/>
              </w:rPr>
              <mc:AlternateContent>
                <mc:Choice Requires="wps">
                  <w:drawing>
                    <wp:anchor distT="0" distB="0" distL="114300" distR="114300" simplePos="0" relativeHeight="251656192" behindDoc="0" locked="0" layoutInCell="1" allowOverlap="1" wp14:anchorId="42C1B537" wp14:editId="0D41788F">
                      <wp:simplePos x="0" y="0"/>
                      <wp:positionH relativeFrom="column">
                        <wp:posOffset>-29210</wp:posOffset>
                      </wp:positionH>
                      <wp:positionV relativeFrom="paragraph">
                        <wp:posOffset>120015</wp:posOffset>
                      </wp:positionV>
                      <wp:extent cx="247650" cy="0"/>
                      <wp:effectExtent l="0" t="4445" r="0" b="5080"/>
                      <wp:wrapNone/>
                      <wp:docPr id="3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89594F" id="AutoShape 34" o:spid="_x0000_s1026" type="#_x0000_t32" style="position:absolute;margin-left:-2.3pt;margin-top:9.45pt;width:19.5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"/>
                  </w:pict>
                </mc:Fallback>
              </mc:AlternateContent>
            </w:r>
            <w:r w:rsidR="00EF5B21" w:rsidRPr="00F92285">
              <w:t xml:space="preserve">        </w:t>
            </w:r>
            <w:r w:rsidR="00EF5B21" w:rsidRPr="00F92285">
              <w:rPr>
                <w:sz w:val="20"/>
                <w:szCs w:val="20"/>
              </w:rPr>
              <w:t>Other:</w:t>
            </w:r>
          </w:p>
        </w:tc>
      </w:tr>
      <w:tr w:rsidR="00C431E1" w:rsidRPr="00F92285" w14:paraId="32BCA442" w14:textId="77777777" w:rsidTr="00082EF3">
        <w:tblPrEx>
          <w:tblBorders>
            <w:bottom w:val="single" w:sz="4" w:space="0" w:color="auto"/>
          </w:tblBorders>
        </w:tblPrEx>
        <w:trPr>
          <w:trHeight w:val="432"/>
        </w:trPr>
        <w:tc>
          <w:tcPr>
            <w:tcW w:w="10296" w:type="dxa"/>
            <w:gridSpan w:val="7"/>
            <w:tcBorders>
              <w:bottom w:val="single" w:sz="12" w:space="0" w:color="auto"/>
            </w:tcBorders>
            <w:shd w:val="clear" w:color="auto" w:fill="auto"/>
            <w:vAlign w:val="bottom"/>
          </w:tcPr>
          <w:p w14:paraId="563462BC" w14:textId="77777777" w:rsidR="00C431E1" w:rsidRPr="00F92285" w:rsidRDefault="00C431E1" w:rsidP="00F92285">
            <w:pPr>
              <w:spacing w:after="0" w:line="240" w:lineRule="auto"/>
              <w:rPr>
                <w:b/>
                <w:sz w:val="28"/>
                <w:szCs w:val="28"/>
              </w:rPr>
            </w:pPr>
            <w:r w:rsidRPr="00F92285">
              <w:rPr>
                <w:b/>
                <w:sz w:val="28"/>
                <w:szCs w:val="28"/>
              </w:rPr>
              <w:t xml:space="preserve">4. </w:t>
            </w:r>
            <w:r w:rsidR="00082EF3">
              <w:rPr>
                <w:b/>
                <w:sz w:val="28"/>
                <w:szCs w:val="28"/>
              </w:rPr>
              <w:t xml:space="preserve">Current </w:t>
            </w:r>
            <w:r w:rsidRPr="00F92285">
              <w:rPr>
                <w:b/>
                <w:sz w:val="28"/>
                <w:szCs w:val="28"/>
              </w:rPr>
              <w:t>Owner of Property</w:t>
            </w:r>
          </w:p>
        </w:tc>
      </w:tr>
      <w:tr w:rsidR="00C431E1" w:rsidRPr="00F92285" w14:paraId="4865DF57" w14:textId="77777777" w:rsidTr="00082EF3">
        <w:tblPrEx>
          <w:tblBorders>
            <w:bottom w:val="single" w:sz="4" w:space="0" w:color="auto"/>
          </w:tblBorders>
        </w:tblPrEx>
        <w:trPr>
          <w:trHeight w:val="432"/>
        </w:trPr>
        <w:tc>
          <w:tcPr>
            <w:tcW w:w="10296" w:type="dxa"/>
            <w:gridSpan w:val="7"/>
            <w:tcBorders>
              <w:top w:val="single" w:sz="12" w:space="0" w:color="auto"/>
            </w:tcBorders>
            <w:shd w:val="clear" w:color="auto" w:fill="auto"/>
            <w:vAlign w:val="bottom"/>
          </w:tcPr>
          <w:p w14:paraId="09F64947" w14:textId="6448FD93" w:rsidR="00C431E1" w:rsidRPr="00F92285" w:rsidRDefault="00C431E1" w:rsidP="00F92285">
            <w:pPr>
              <w:spacing w:after="0" w:line="240" w:lineRule="auto"/>
            </w:pPr>
            <w:r w:rsidRPr="00F92285">
              <w:t>Name:</w:t>
            </w:r>
            <w:r w:rsidR="005413B8">
              <w:t xml:space="preserve"> See the appended list of property owners. </w:t>
            </w:r>
          </w:p>
        </w:tc>
      </w:tr>
      <w:tr w:rsidR="00C431E1" w:rsidRPr="00F92285" w14:paraId="3B2F6591" w14:textId="77777777" w:rsidTr="00082EF3">
        <w:tblPrEx>
          <w:tblBorders>
            <w:bottom w:val="single" w:sz="4" w:space="0" w:color="auto"/>
          </w:tblBorders>
        </w:tblPrEx>
        <w:trPr>
          <w:trHeight w:val="432"/>
        </w:trPr>
        <w:tc>
          <w:tcPr>
            <w:tcW w:w="10296" w:type="dxa"/>
            <w:gridSpan w:val="7"/>
            <w:shd w:val="clear" w:color="auto" w:fill="auto"/>
            <w:vAlign w:val="bottom"/>
          </w:tcPr>
          <w:p w14:paraId="0735EF71" w14:textId="5DBB4ABC" w:rsidR="00C431E1" w:rsidRPr="00F92285" w:rsidRDefault="00C431E1" w:rsidP="006A578D">
            <w:pPr>
              <w:spacing w:after="0" w:line="240" w:lineRule="auto"/>
            </w:pPr>
            <w:r w:rsidRPr="00F92285">
              <w:t xml:space="preserve">Street </w:t>
            </w:r>
            <w:r w:rsidR="006A578D">
              <w:t>Address</w:t>
            </w:r>
            <w:r w:rsidRPr="00F92285">
              <w:t>:</w:t>
            </w:r>
            <w:r w:rsidR="005413B8">
              <w:t xml:space="preserve"> </w:t>
            </w:r>
            <w:r w:rsidR="005413B8" w:rsidRPr="005413B8">
              <w:t xml:space="preserve">See </w:t>
            </w:r>
            <w:r w:rsidR="005413B8">
              <w:t xml:space="preserve">the </w:t>
            </w:r>
            <w:r w:rsidR="005413B8" w:rsidRPr="005413B8">
              <w:t>appended list of property owners.</w:t>
            </w:r>
          </w:p>
        </w:tc>
      </w:tr>
      <w:tr w:rsidR="00082EF3" w:rsidRPr="00F92285" w14:paraId="69FF6428" w14:textId="77777777" w:rsidTr="00082EF3">
        <w:tblPrEx>
          <w:tblBorders>
            <w:bottom w:val="single" w:sz="4" w:space="0" w:color="auto"/>
          </w:tblBorders>
        </w:tblPrEx>
        <w:trPr>
          <w:trHeight w:val="432"/>
        </w:trPr>
        <w:tc>
          <w:tcPr>
            <w:tcW w:w="10296" w:type="dxa"/>
            <w:gridSpan w:val="7"/>
            <w:tcBorders>
              <w:bottom w:val="single" w:sz="12" w:space="0" w:color="auto"/>
            </w:tcBorders>
            <w:shd w:val="clear" w:color="auto" w:fill="auto"/>
            <w:vAlign w:val="bottom"/>
          </w:tcPr>
          <w:p w14:paraId="24584943" w14:textId="77777777" w:rsidR="00082EF3" w:rsidRPr="005413B8" w:rsidRDefault="00082EF3" w:rsidP="00082EF3">
            <w:pPr>
              <w:spacing w:after="0" w:line="240" w:lineRule="auto"/>
            </w:pPr>
            <w:r w:rsidRPr="005413B8">
              <w:rPr>
                <w:b/>
                <w:sz w:val="28"/>
                <w:szCs w:val="28"/>
              </w:rPr>
              <w:t xml:space="preserve">5. Legal Description  </w:t>
            </w:r>
            <w:r w:rsidRPr="005413B8">
              <w:rPr>
                <w:sz w:val="24"/>
                <w:szCs w:val="24"/>
              </w:rPr>
              <w:t>(in County Courthouse / City Assessor’s Office)</w:t>
            </w:r>
          </w:p>
        </w:tc>
      </w:tr>
      <w:tr w:rsidR="006A578D" w:rsidRPr="00F92285" w14:paraId="6E473BE9" w14:textId="77777777" w:rsidTr="00082EF3">
        <w:tblPrEx>
          <w:tblBorders>
            <w:bottom w:val="single" w:sz="4" w:space="0" w:color="auto"/>
          </w:tblBorders>
        </w:tblPrEx>
        <w:trPr>
          <w:trHeight w:val="432"/>
        </w:trPr>
        <w:tc>
          <w:tcPr>
            <w:tcW w:w="10296" w:type="dxa"/>
            <w:gridSpan w:val="7"/>
            <w:tcBorders>
              <w:top w:val="single" w:sz="12" w:space="0" w:color="auto"/>
            </w:tcBorders>
            <w:shd w:val="clear" w:color="auto" w:fill="auto"/>
            <w:vAlign w:val="bottom"/>
          </w:tcPr>
          <w:p w14:paraId="05B2440D" w14:textId="708B8EE5" w:rsidR="005C4C1C" w:rsidRPr="005413B8" w:rsidRDefault="00082EF3" w:rsidP="00F92285">
            <w:pPr>
              <w:spacing w:after="0" w:line="240" w:lineRule="auto"/>
              <w:rPr>
                <w:highlight w:val="yellow"/>
              </w:rPr>
            </w:pPr>
            <w:r w:rsidRPr="00272F77">
              <w:t>Parcel Number:</w:t>
            </w:r>
            <w:r w:rsidR="00272F77">
              <w:t xml:space="preserve"> N/A</w:t>
            </w:r>
            <w:r w:rsidR="00272F77" w:rsidRPr="00272F77">
              <w:t xml:space="preserve"> </w:t>
            </w:r>
            <w:r w:rsidR="00DD787E" w:rsidRPr="00272F77">
              <w:t xml:space="preserve">     </w:t>
            </w:r>
            <w:r w:rsidR="00DD787E" w:rsidRPr="005413B8">
              <w:rPr>
                <w:highlight w:val="yellow"/>
              </w:rPr>
              <w:t xml:space="preserve">                                                                    </w:t>
            </w:r>
          </w:p>
          <w:p w14:paraId="22E96152" w14:textId="2DF78FA4" w:rsidR="006A578D" w:rsidRPr="005413B8" w:rsidRDefault="00DD787E" w:rsidP="00F92285">
            <w:pPr>
              <w:spacing w:after="0" w:line="240" w:lineRule="auto"/>
              <w:rPr>
                <w:b/>
                <w:sz w:val="28"/>
                <w:szCs w:val="28"/>
                <w:highlight w:val="yellow"/>
              </w:rPr>
            </w:pPr>
            <w:r w:rsidRPr="00250619">
              <w:t xml:space="preserve">Legal Description: </w:t>
            </w:r>
            <w:r w:rsidR="00250619" w:rsidRPr="00250619">
              <w:t>N/A</w:t>
            </w:r>
          </w:p>
        </w:tc>
      </w:tr>
      <w:tr w:rsidR="006A578D" w:rsidRPr="00F92285" w14:paraId="488E99DC" w14:textId="77777777" w:rsidTr="00082EF3">
        <w:tblPrEx>
          <w:tblBorders>
            <w:bottom w:val="single" w:sz="4" w:space="0" w:color="auto"/>
          </w:tblBorders>
        </w:tblPrEx>
        <w:trPr>
          <w:trHeight w:val="432"/>
        </w:trPr>
        <w:tc>
          <w:tcPr>
            <w:tcW w:w="10296" w:type="dxa"/>
            <w:gridSpan w:val="7"/>
            <w:shd w:val="clear" w:color="auto" w:fill="auto"/>
            <w:vAlign w:val="bottom"/>
          </w:tcPr>
          <w:p w14:paraId="3DD25188" w14:textId="77777777" w:rsidR="006A578D" w:rsidRPr="005413B8" w:rsidRDefault="00DD787E" w:rsidP="00DD787E">
            <w:pPr>
              <w:spacing w:after="0" w:line="240" w:lineRule="auto"/>
              <w:rPr>
                <w:highlight w:val="yellow"/>
              </w:rPr>
            </w:pPr>
            <w:r w:rsidRPr="0020667F">
              <w:rPr>
                <w:b/>
                <w:sz w:val="28"/>
                <w:szCs w:val="28"/>
              </w:rPr>
              <w:t>6. Representation in Existing Survey</w:t>
            </w:r>
            <w:r w:rsidR="00801960" w:rsidRPr="0020667F">
              <w:rPr>
                <w:b/>
                <w:sz w:val="28"/>
                <w:szCs w:val="28"/>
              </w:rPr>
              <w:t>s</w:t>
            </w:r>
          </w:p>
        </w:tc>
      </w:tr>
      <w:tr w:rsidR="00DD787E" w:rsidRPr="00F92285" w14:paraId="2D3EBE55" w14:textId="77777777" w:rsidTr="00082EF3">
        <w:tblPrEx>
          <w:tblBorders>
            <w:bottom w:val="single" w:sz="4" w:space="0" w:color="auto"/>
          </w:tblBorders>
        </w:tblPrEx>
        <w:trPr>
          <w:trHeight w:val="432"/>
        </w:trPr>
        <w:tc>
          <w:tcPr>
            <w:tcW w:w="10296" w:type="dxa"/>
            <w:gridSpan w:val="7"/>
            <w:shd w:val="clear" w:color="auto" w:fill="auto"/>
            <w:vAlign w:val="bottom"/>
          </w:tcPr>
          <w:p w14:paraId="21B16364" w14:textId="393C11B8" w:rsidR="00DD787E" w:rsidRPr="005413B8" w:rsidRDefault="00DD787E" w:rsidP="00DD787E">
            <w:pPr>
              <w:spacing w:after="0" w:line="240" w:lineRule="auto"/>
              <w:rPr>
                <w:highlight w:val="yellow"/>
              </w:rPr>
            </w:pPr>
            <w:r w:rsidRPr="00E361DE">
              <w:t>Title/Date/Depository of Survey Records:</w:t>
            </w:r>
            <w:r w:rsidR="00E361DE" w:rsidRPr="00E361DE">
              <w:t xml:space="preserve"> </w:t>
            </w:r>
            <w:r w:rsidR="00E361DE">
              <w:t xml:space="preserve">See bibliography. </w:t>
            </w:r>
          </w:p>
        </w:tc>
      </w:tr>
      <w:tr w:rsidR="00082EF3" w:rsidRPr="00F92285" w14:paraId="593B7C48" w14:textId="77777777" w:rsidTr="00082EF3">
        <w:tblPrEx>
          <w:tblBorders>
            <w:bottom w:val="single" w:sz="4" w:space="0" w:color="auto"/>
          </w:tblBorders>
        </w:tblPrEx>
        <w:trPr>
          <w:trHeight w:val="432"/>
        </w:trPr>
        <w:tc>
          <w:tcPr>
            <w:tcW w:w="10296" w:type="dxa"/>
            <w:gridSpan w:val="7"/>
            <w:tcBorders>
              <w:bottom w:val="single" w:sz="12" w:space="0" w:color="auto"/>
            </w:tcBorders>
            <w:shd w:val="clear" w:color="auto" w:fill="auto"/>
            <w:vAlign w:val="bottom"/>
          </w:tcPr>
          <w:p w14:paraId="5B1895E6" w14:textId="77777777" w:rsidR="00082EF3" w:rsidRPr="005413B8" w:rsidRDefault="00DD787E" w:rsidP="00F92285">
            <w:pPr>
              <w:spacing w:after="0" w:line="240" w:lineRule="auto"/>
              <w:rPr>
                <w:highlight w:val="yellow"/>
              </w:rPr>
            </w:pPr>
            <w:r w:rsidRPr="005413B8">
              <w:rPr>
                <w:b/>
                <w:sz w:val="28"/>
                <w:szCs w:val="28"/>
              </w:rPr>
              <w:t>7</w:t>
            </w:r>
            <w:r w:rsidR="00082EF3" w:rsidRPr="005413B8">
              <w:rPr>
                <w:b/>
                <w:sz w:val="28"/>
                <w:szCs w:val="28"/>
              </w:rPr>
              <w:t>. Description</w:t>
            </w:r>
          </w:p>
        </w:tc>
      </w:tr>
      <w:tr w:rsidR="00082EF3" w:rsidRPr="00F92285" w14:paraId="779F88BD" w14:textId="77777777" w:rsidTr="000A70D5">
        <w:tblPrEx>
          <w:tblBorders>
            <w:bottom w:val="single" w:sz="4" w:space="0" w:color="auto"/>
          </w:tblBorders>
        </w:tblPrEx>
        <w:trPr>
          <w:trHeight w:val="312"/>
        </w:trPr>
        <w:tc>
          <w:tcPr>
            <w:tcW w:w="10296" w:type="dxa"/>
            <w:gridSpan w:val="7"/>
            <w:tcBorders>
              <w:top w:val="single" w:sz="12" w:space="0" w:color="auto"/>
              <w:bottom w:val="single" w:sz="4" w:space="0" w:color="auto"/>
            </w:tcBorders>
            <w:shd w:val="clear" w:color="auto" w:fill="auto"/>
            <w:vAlign w:val="bottom"/>
          </w:tcPr>
          <w:p w14:paraId="5A1BCD4A" w14:textId="77777777" w:rsidR="00082EF3" w:rsidRPr="005413B8" w:rsidRDefault="00082EF3" w:rsidP="00F92285">
            <w:pPr>
              <w:spacing w:after="0" w:line="240" w:lineRule="auto"/>
              <w:rPr>
                <w:b/>
                <w:sz w:val="28"/>
                <w:szCs w:val="28"/>
                <w:highlight w:val="yellow"/>
              </w:rPr>
            </w:pPr>
            <w:r w:rsidRPr="00C73017">
              <w:t>Condition:</w:t>
            </w:r>
          </w:p>
        </w:tc>
      </w:tr>
      <w:tr w:rsidR="00082EF3" w:rsidRPr="00F92285" w14:paraId="10BF5880" w14:textId="77777777" w:rsidTr="00DC7476">
        <w:tblPrEx>
          <w:tblBorders>
            <w:bottom w:val="single" w:sz="4" w:space="0" w:color="auto"/>
          </w:tblBorders>
        </w:tblPrEx>
        <w:trPr>
          <w:trHeight w:val="274"/>
        </w:trPr>
        <w:tc>
          <w:tcPr>
            <w:tcW w:w="3708" w:type="dxa"/>
            <w:gridSpan w:val="2"/>
            <w:tcBorders>
              <w:top w:val="single" w:sz="4" w:space="0" w:color="auto"/>
              <w:bottom w:val="nil"/>
            </w:tcBorders>
            <w:shd w:val="clear" w:color="auto" w:fill="auto"/>
            <w:vAlign w:val="bottom"/>
          </w:tcPr>
          <w:p w14:paraId="3E4DBA57" w14:textId="149AC093" w:rsidR="00082EF3" w:rsidRPr="00C73017" w:rsidRDefault="003341D3" w:rsidP="00C65100">
            <w:pPr>
              <w:spacing w:after="0" w:line="240" w:lineRule="auto"/>
            </w:pPr>
            <w:r>
              <w:rPr>
                <w:noProof/>
              </w:rPr>
              <mc:AlternateContent>
                <mc:Choice Requires="wps">
                  <w:drawing>
                    <wp:anchor distT="0" distB="0" distL="114300" distR="114300" simplePos="0" relativeHeight="251670528" behindDoc="0" locked="0" layoutInCell="1" allowOverlap="1" wp14:anchorId="1C51E3D6" wp14:editId="650BE69B">
                      <wp:simplePos x="0" y="0"/>
                      <wp:positionH relativeFrom="column">
                        <wp:posOffset>1254125</wp:posOffset>
                      </wp:positionH>
                      <wp:positionV relativeFrom="paragraph">
                        <wp:posOffset>139700</wp:posOffset>
                      </wp:positionV>
                      <wp:extent cx="200025" cy="0"/>
                      <wp:effectExtent l="6350" t="3175" r="3175" b="6350"/>
                      <wp:wrapNone/>
                      <wp:docPr id="38"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A297CC" id="AutoShape 220" o:spid="_x0000_s1026" type="#_x0000_t32" style="position:absolute;margin-left:98.75pt;margin-top:11pt;width:15.7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"/>
                  </w:pict>
                </mc:Fallback>
              </mc:AlternateContent>
            </w:r>
            <w:r>
              <w:rPr>
                <w:noProof/>
              </w:rPr>
              <mc:AlternateContent>
                <mc:Choice Requires="wps">
                  <w:drawing>
                    <wp:anchor distT="0" distB="0" distL="114300" distR="114300" simplePos="0" relativeHeight="251663360" behindDoc="0" locked="0" layoutInCell="1" allowOverlap="1" wp14:anchorId="0C9E4EF4" wp14:editId="08E8EB4E">
                      <wp:simplePos x="0" y="0"/>
                      <wp:positionH relativeFrom="column">
                        <wp:posOffset>2540</wp:posOffset>
                      </wp:positionH>
                      <wp:positionV relativeFrom="paragraph">
                        <wp:posOffset>128270</wp:posOffset>
                      </wp:positionV>
                      <wp:extent cx="200025" cy="0"/>
                      <wp:effectExtent l="2540" t="1270" r="6985" b="8255"/>
                      <wp:wrapNone/>
                      <wp:docPr id="37"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0281F2" id="AutoShape 134" o:spid="_x0000_s1026" type="#_x0000_t32" style="position:absolute;margin-left:.2pt;margin-top:10.1pt;width:15.7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"/>
                  </w:pict>
                </mc:Fallback>
              </mc:AlternateContent>
            </w:r>
            <w:r w:rsidR="00082EF3" w:rsidRPr="00C73017">
              <w:t xml:space="preserve">  </w:t>
            </w:r>
            <w:r w:rsidR="00C73017" w:rsidRPr="00C73017">
              <w:t>X</w:t>
            </w:r>
            <w:r w:rsidR="00082EF3" w:rsidRPr="00C73017">
              <w:t xml:space="preserve">     Excellent</w:t>
            </w:r>
            <w:r w:rsidR="00C65100" w:rsidRPr="00C73017">
              <w:t xml:space="preserve">              </w:t>
            </w:r>
            <w:r w:rsidR="00C65100" w:rsidRPr="00C73017">
              <w:rPr>
                <w:noProof/>
              </w:rPr>
              <w:t xml:space="preserve"> </w:t>
            </w:r>
            <w:r>
              <w:rPr>
                <w:noProof/>
              </w:rPr>
              <mc:AlternateContent>
                <mc:Choice Requires="wps">
                  <w:drawing>
                    <wp:anchor distT="0" distB="0" distL="114300" distR="114300" simplePos="0" relativeHeight="251669504" behindDoc="0" locked="0" layoutInCell="1" allowOverlap="1" wp14:anchorId="3047A1AF" wp14:editId="0DE31A9F">
                      <wp:simplePos x="0" y="0"/>
                      <wp:positionH relativeFrom="column">
                        <wp:posOffset>10160</wp:posOffset>
                      </wp:positionH>
                      <wp:positionV relativeFrom="paragraph">
                        <wp:posOffset>129540</wp:posOffset>
                      </wp:positionV>
                      <wp:extent cx="200025" cy="0"/>
                      <wp:effectExtent l="635" t="2540" r="8890" b="6985"/>
                      <wp:wrapNone/>
                      <wp:docPr id="36"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42C47" id="AutoShape 219" o:spid="_x0000_s1026" type="#_x0000_t32" style="position:absolute;margin-left:.8pt;margin-top:10.2pt;width:15.7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"/>
                  </w:pict>
                </mc:Fallback>
              </mc:AlternateContent>
            </w:r>
            <w:r w:rsidR="00C65100" w:rsidRPr="00C73017">
              <w:t xml:space="preserve">        Fair</w:t>
            </w:r>
          </w:p>
        </w:tc>
        <w:tc>
          <w:tcPr>
            <w:tcW w:w="2340" w:type="dxa"/>
            <w:gridSpan w:val="2"/>
            <w:tcBorders>
              <w:top w:val="single" w:sz="4" w:space="0" w:color="auto"/>
              <w:bottom w:val="nil"/>
            </w:tcBorders>
            <w:shd w:val="clear" w:color="auto" w:fill="auto"/>
            <w:vAlign w:val="bottom"/>
          </w:tcPr>
          <w:p w14:paraId="46F262DD" w14:textId="2FB2D2E5" w:rsidR="00082EF3" w:rsidRPr="0020667F" w:rsidRDefault="003341D3" w:rsidP="00F92285">
            <w:pPr>
              <w:spacing w:after="0" w:line="240" w:lineRule="auto"/>
            </w:pPr>
            <w:r>
              <w:rPr>
                <w:noProof/>
              </w:rPr>
              <mc:AlternateContent>
                <mc:Choice Requires="wps">
                  <w:drawing>
                    <wp:anchor distT="0" distB="0" distL="114300" distR="114300" simplePos="0" relativeHeight="251664384" behindDoc="0" locked="0" layoutInCell="1" allowOverlap="1" wp14:anchorId="47129582" wp14:editId="14D0F77A">
                      <wp:simplePos x="0" y="0"/>
                      <wp:positionH relativeFrom="column">
                        <wp:posOffset>-17780</wp:posOffset>
                      </wp:positionH>
                      <wp:positionV relativeFrom="paragraph">
                        <wp:posOffset>127000</wp:posOffset>
                      </wp:positionV>
                      <wp:extent cx="200025" cy="0"/>
                      <wp:effectExtent l="3175" t="0" r="0" b="0"/>
                      <wp:wrapNone/>
                      <wp:docPr id="35"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1EBDD8" id="AutoShape 135" o:spid="_x0000_s1026" type="#_x0000_t32" style="position:absolute;margin-left:-1.4pt;margin-top:10pt;width:15.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"/>
                  </w:pict>
                </mc:Fallback>
              </mc:AlternateContent>
            </w:r>
            <w:r w:rsidR="00082EF3" w:rsidRPr="0020667F">
              <w:t xml:space="preserve"> </w:t>
            </w:r>
            <w:r w:rsidR="0020667F" w:rsidRPr="0020667F">
              <w:t>X</w:t>
            </w:r>
            <w:r w:rsidR="00082EF3" w:rsidRPr="0020667F">
              <w:t xml:space="preserve">     Unaltered</w:t>
            </w:r>
          </w:p>
        </w:tc>
        <w:tc>
          <w:tcPr>
            <w:tcW w:w="4248" w:type="dxa"/>
            <w:gridSpan w:val="3"/>
            <w:tcBorders>
              <w:top w:val="single" w:sz="4" w:space="0" w:color="auto"/>
              <w:bottom w:val="nil"/>
            </w:tcBorders>
            <w:shd w:val="clear" w:color="auto" w:fill="auto"/>
            <w:vAlign w:val="bottom"/>
          </w:tcPr>
          <w:p w14:paraId="5BC78828" w14:textId="5AD452EE" w:rsidR="00082EF3" w:rsidRPr="00C73017" w:rsidRDefault="003341D3" w:rsidP="00F92285">
            <w:pPr>
              <w:spacing w:after="0" w:line="240" w:lineRule="auto"/>
            </w:pPr>
            <w:r>
              <w:rPr>
                <w:noProof/>
              </w:rPr>
              <mc:AlternateContent>
                <mc:Choice Requires="wps">
                  <w:drawing>
                    <wp:anchor distT="0" distB="0" distL="114300" distR="114300" simplePos="0" relativeHeight="251665408" behindDoc="0" locked="0" layoutInCell="1" allowOverlap="1" wp14:anchorId="2EFE7B63" wp14:editId="642AD904">
                      <wp:simplePos x="0" y="0"/>
                      <wp:positionH relativeFrom="column">
                        <wp:posOffset>1270</wp:posOffset>
                      </wp:positionH>
                      <wp:positionV relativeFrom="paragraph">
                        <wp:posOffset>126365</wp:posOffset>
                      </wp:positionV>
                      <wp:extent cx="200025" cy="0"/>
                      <wp:effectExtent l="3175" t="8890" r="6350" b="635"/>
                      <wp:wrapNone/>
                      <wp:docPr id="34"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AFB61" id="AutoShape 136" o:spid="_x0000_s1026" type="#_x0000_t32" style="position:absolute;margin-left:.1pt;margin-top:9.95pt;width:15.7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"/>
                  </w:pict>
                </mc:Fallback>
              </mc:AlternateContent>
            </w:r>
            <w:r w:rsidR="00082EF3" w:rsidRPr="00C73017">
              <w:t xml:space="preserve">  </w:t>
            </w:r>
            <w:r w:rsidR="00C73017" w:rsidRPr="00C73017">
              <w:t>X</w:t>
            </w:r>
            <w:r w:rsidR="00082EF3" w:rsidRPr="00C73017">
              <w:t xml:space="preserve">     Original Site</w:t>
            </w:r>
          </w:p>
        </w:tc>
      </w:tr>
      <w:tr w:rsidR="00082EF3" w:rsidRPr="00F92285" w14:paraId="41E278D4" w14:textId="77777777" w:rsidTr="00DD787E">
        <w:tblPrEx>
          <w:tblBorders>
            <w:bottom w:val="single" w:sz="4" w:space="0" w:color="auto"/>
          </w:tblBorders>
        </w:tblPrEx>
        <w:trPr>
          <w:trHeight w:val="351"/>
        </w:trPr>
        <w:tc>
          <w:tcPr>
            <w:tcW w:w="3708" w:type="dxa"/>
            <w:gridSpan w:val="2"/>
            <w:tcBorders>
              <w:top w:val="nil"/>
              <w:bottom w:val="single" w:sz="4" w:space="0" w:color="auto"/>
            </w:tcBorders>
            <w:shd w:val="clear" w:color="auto" w:fill="auto"/>
            <w:vAlign w:val="bottom"/>
          </w:tcPr>
          <w:p w14:paraId="17B2E48B" w14:textId="35259DEF" w:rsidR="00082EF3" w:rsidRPr="00C73017" w:rsidRDefault="003341D3" w:rsidP="00C65100">
            <w:pPr>
              <w:spacing w:after="0" w:line="240" w:lineRule="auto"/>
            </w:pPr>
            <w:r>
              <w:rPr>
                <w:noProof/>
              </w:rPr>
              <mc:AlternateContent>
                <mc:Choice Requires="wps">
                  <w:drawing>
                    <wp:anchor distT="0" distB="0" distL="114300" distR="114300" simplePos="0" relativeHeight="251671552" behindDoc="0" locked="0" layoutInCell="1" allowOverlap="1" wp14:anchorId="73D052AA" wp14:editId="261CAD00">
                      <wp:simplePos x="0" y="0"/>
                      <wp:positionH relativeFrom="column">
                        <wp:posOffset>1255395</wp:posOffset>
                      </wp:positionH>
                      <wp:positionV relativeFrom="paragraph">
                        <wp:posOffset>112395</wp:posOffset>
                      </wp:positionV>
                      <wp:extent cx="200025" cy="0"/>
                      <wp:effectExtent l="7620" t="6985" r="1905" b="2540"/>
                      <wp:wrapNone/>
                      <wp:docPr id="33"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293156" id="AutoShape 221" o:spid="_x0000_s1026" type="#_x0000_t32" style="position:absolute;margin-left:98.85pt;margin-top:8.85pt;width:15.7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"/>
                  </w:pict>
                </mc:Fallback>
              </mc:AlternateContent>
            </w:r>
            <w:r>
              <w:rPr>
                <w:noProof/>
              </w:rPr>
              <mc:AlternateContent>
                <mc:Choice Requires="wps">
                  <w:drawing>
                    <wp:anchor distT="0" distB="0" distL="114300" distR="114300" simplePos="0" relativeHeight="251666432" behindDoc="0" locked="0" layoutInCell="1" allowOverlap="1" wp14:anchorId="1A002B76" wp14:editId="56BFA9F4">
                      <wp:simplePos x="0" y="0"/>
                      <wp:positionH relativeFrom="column">
                        <wp:posOffset>6350</wp:posOffset>
                      </wp:positionH>
                      <wp:positionV relativeFrom="paragraph">
                        <wp:posOffset>132715</wp:posOffset>
                      </wp:positionV>
                      <wp:extent cx="200025" cy="0"/>
                      <wp:effectExtent l="6350" t="8255" r="3175" b="1270"/>
                      <wp:wrapNone/>
                      <wp:docPr id="32"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4A7DDE" id="AutoShape 137" o:spid="_x0000_s1026" type="#_x0000_t32" style="position:absolute;margin-left:.5pt;margin-top:10.45pt;width:15.7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"/>
                  </w:pict>
                </mc:Fallback>
              </mc:AlternateContent>
            </w:r>
            <w:r w:rsidR="00082EF3" w:rsidRPr="00C73017">
              <w:t xml:space="preserve">  </w:t>
            </w:r>
            <w:r w:rsidR="00C73017" w:rsidRPr="00C73017">
              <w:t>X</w:t>
            </w:r>
            <w:r w:rsidR="00082EF3" w:rsidRPr="00C73017">
              <w:t xml:space="preserve">     Good</w:t>
            </w:r>
            <w:r w:rsidR="00C65100" w:rsidRPr="00C73017">
              <w:t xml:space="preserve">                             Poor</w:t>
            </w:r>
          </w:p>
        </w:tc>
        <w:tc>
          <w:tcPr>
            <w:tcW w:w="2340" w:type="dxa"/>
            <w:gridSpan w:val="2"/>
            <w:tcBorders>
              <w:top w:val="nil"/>
              <w:bottom w:val="single" w:sz="4" w:space="0" w:color="auto"/>
            </w:tcBorders>
            <w:shd w:val="clear" w:color="auto" w:fill="auto"/>
            <w:vAlign w:val="bottom"/>
          </w:tcPr>
          <w:p w14:paraId="44F66B42" w14:textId="00577E1E" w:rsidR="00082EF3" w:rsidRPr="0020667F" w:rsidRDefault="003341D3" w:rsidP="00F92285">
            <w:pPr>
              <w:spacing w:after="0" w:line="240" w:lineRule="auto"/>
            </w:pPr>
            <w:r>
              <w:rPr>
                <w:noProof/>
              </w:rPr>
              <mc:AlternateContent>
                <mc:Choice Requires="wps">
                  <w:drawing>
                    <wp:anchor distT="0" distB="0" distL="114300" distR="114300" simplePos="0" relativeHeight="251667456" behindDoc="0" locked="0" layoutInCell="1" allowOverlap="1" wp14:anchorId="13901055" wp14:editId="6E71019B">
                      <wp:simplePos x="0" y="0"/>
                      <wp:positionH relativeFrom="column">
                        <wp:posOffset>-8255</wp:posOffset>
                      </wp:positionH>
                      <wp:positionV relativeFrom="paragraph">
                        <wp:posOffset>132715</wp:posOffset>
                      </wp:positionV>
                      <wp:extent cx="200025" cy="0"/>
                      <wp:effectExtent l="3175" t="8255" r="6350" b="1270"/>
                      <wp:wrapNone/>
                      <wp:docPr id="31"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0DC318" id="AutoShape 138" o:spid="_x0000_s1026" type="#_x0000_t32" style="position:absolute;margin-left:-.65pt;margin-top:10.45pt;width:15.7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"/>
                  </w:pict>
                </mc:Fallback>
              </mc:AlternateContent>
            </w:r>
            <w:r w:rsidR="00082EF3" w:rsidRPr="0020667F">
              <w:t xml:space="preserve"> </w:t>
            </w:r>
            <w:r w:rsidR="0020667F" w:rsidRPr="0020667F">
              <w:t>X</w:t>
            </w:r>
            <w:r w:rsidR="00082EF3" w:rsidRPr="0020667F">
              <w:t xml:space="preserve">     Altered</w:t>
            </w:r>
          </w:p>
          <w:p w14:paraId="3C7D96BF" w14:textId="77777777" w:rsidR="00FA246A" w:rsidRPr="0020667F" w:rsidRDefault="00FA246A" w:rsidP="00F92285">
            <w:pPr>
              <w:spacing w:after="0" w:line="240" w:lineRule="auto"/>
            </w:pPr>
          </w:p>
        </w:tc>
        <w:tc>
          <w:tcPr>
            <w:tcW w:w="4248" w:type="dxa"/>
            <w:gridSpan w:val="3"/>
            <w:tcBorders>
              <w:top w:val="nil"/>
              <w:bottom w:val="single" w:sz="4" w:space="0" w:color="auto"/>
            </w:tcBorders>
            <w:shd w:val="clear" w:color="auto" w:fill="auto"/>
            <w:vAlign w:val="bottom"/>
          </w:tcPr>
          <w:p w14:paraId="390CFA13" w14:textId="7E33164E" w:rsidR="00082EF3" w:rsidRPr="00C73017" w:rsidRDefault="003341D3" w:rsidP="00F92285">
            <w:pPr>
              <w:spacing w:after="0" w:line="240" w:lineRule="auto"/>
            </w:pPr>
            <w:r>
              <w:rPr>
                <w:noProof/>
              </w:rPr>
              <mc:AlternateContent>
                <mc:Choice Requires="wps">
                  <w:drawing>
                    <wp:anchor distT="0" distB="0" distL="114300" distR="114300" simplePos="0" relativeHeight="251668480" behindDoc="0" locked="0" layoutInCell="1" allowOverlap="1" wp14:anchorId="18CF44C7" wp14:editId="60D24878">
                      <wp:simplePos x="0" y="0"/>
                      <wp:positionH relativeFrom="column">
                        <wp:posOffset>-635</wp:posOffset>
                      </wp:positionH>
                      <wp:positionV relativeFrom="paragraph">
                        <wp:posOffset>132715</wp:posOffset>
                      </wp:positionV>
                      <wp:extent cx="200025" cy="0"/>
                      <wp:effectExtent l="1270" t="8255" r="8255" b="1270"/>
                      <wp:wrapNone/>
                      <wp:docPr id="30"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74D4E2" id="AutoShape 139" o:spid="_x0000_s1026" type="#_x0000_t32" style="position:absolute;margin-left:-.05pt;margin-top:10.45pt;width:15.7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"/>
                  </w:pict>
                </mc:Fallback>
              </mc:AlternateContent>
            </w:r>
            <w:r w:rsidR="00082EF3" w:rsidRPr="00C73017">
              <w:t xml:space="preserve">       Moved, Date:</w:t>
            </w:r>
          </w:p>
        </w:tc>
      </w:tr>
      <w:tr w:rsidR="00FA246A" w:rsidRPr="00F92285" w14:paraId="56BF4C38" w14:textId="77777777" w:rsidTr="00DC7476">
        <w:tblPrEx>
          <w:tblBorders>
            <w:bottom w:val="single" w:sz="4" w:space="0" w:color="auto"/>
          </w:tblBorders>
        </w:tblPrEx>
        <w:trPr>
          <w:trHeight w:val="274"/>
        </w:trPr>
        <w:tc>
          <w:tcPr>
            <w:tcW w:w="10296" w:type="dxa"/>
            <w:gridSpan w:val="7"/>
            <w:tcBorders>
              <w:top w:val="single" w:sz="4" w:space="0" w:color="auto"/>
              <w:bottom w:val="single" w:sz="4" w:space="0" w:color="auto"/>
            </w:tcBorders>
            <w:shd w:val="clear" w:color="auto" w:fill="auto"/>
            <w:vAlign w:val="bottom"/>
          </w:tcPr>
          <w:p w14:paraId="28423343" w14:textId="29B1A4D8" w:rsidR="00C65100" w:rsidRPr="005413B8" w:rsidRDefault="00FA246A" w:rsidP="00C65100">
            <w:pPr>
              <w:spacing w:after="0" w:line="360" w:lineRule="auto"/>
            </w:pPr>
            <w:r w:rsidRPr="005413B8">
              <w:t>Original Owner:</w:t>
            </w:r>
            <w:r w:rsidR="005413B8" w:rsidRPr="005413B8">
              <w:t xml:space="preserve"> See appended building inventory. </w:t>
            </w:r>
          </w:p>
          <w:p w14:paraId="0EB54771" w14:textId="6AB2F9DF" w:rsidR="00C65100" w:rsidRPr="009C2C9B" w:rsidRDefault="00FA246A" w:rsidP="00C65100">
            <w:pPr>
              <w:spacing w:after="0" w:line="360" w:lineRule="auto"/>
            </w:pPr>
            <w:r w:rsidRPr="009C2C9B">
              <w:t>Original Use:</w:t>
            </w:r>
            <w:r w:rsidR="005413B8" w:rsidRPr="009C2C9B">
              <w:t xml:space="preserve"> See appended building inventory</w:t>
            </w:r>
            <w:r w:rsidR="009C2C9B" w:rsidRPr="009C2C9B">
              <w:t>.</w:t>
            </w:r>
          </w:p>
          <w:p w14:paraId="5B827312" w14:textId="59F2F677" w:rsidR="00C65100" w:rsidRPr="005413B8" w:rsidRDefault="00FA246A" w:rsidP="00C65100">
            <w:pPr>
              <w:spacing w:after="0" w:line="360" w:lineRule="auto"/>
            </w:pPr>
            <w:r w:rsidRPr="005413B8">
              <w:t>Architect or Builder:</w:t>
            </w:r>
            <w:r w:rsidR="005413B8" w:rsidRPr="005413B8">
              <w:t xml:space="preserve"> See appended building inventory.</w:t>
            </w:r>
          </w:p>
          <w:p w14:paraId="36855C25" w14:textId="421DA740" w:rsidR="00C65100" w:rsidRPr="0020667F" w:rsidRDefault="00FA246A" w:rsidP="00C65100">
            <w:pPr>
              <w:spacing w:after="0" w:line="360" w:lineRule="auto"/>
            </w:pPr>
            <w:r w:rsidRPr="0020667F">
              <w:t xml:space="preserve">Architectural Style: </w:t>
            </w:r>
            <w:r w:rsidR="00E648B9" w:rsidRPr="0020667F">
              <w:t>See appended building inventory.</w:t>
            </w:r>
          </w:p>
          <w:p w14:paraId="352CD2C8" w14:textId="2C15011A" w:rsidR="00FA246A" w:rsidRPr="0020667F" w:rsidRDefault="00FA246A" w:rsidP="00C65100">
            <w:pPr>
              <w:spacing w:after="0" w:line="360" w:lineRule="auto"/>
            </w:pPr>
            <w:r w:rsidRPr="0020667F">
              <w:t>Date of Construction:</w:t>
            </w:r>
            <w:r w:rsidR="00E648B9" w:rsidRPr="0020667F">
              <w:t xml:space="preserve"> See appended building inventory.</w:t>
            </w:r>
          </w:p>
          <w:p w14:paraId="139F063F" w14:textId="6F901BF7" w:rsidR="00DD787E" w:rsidRPr="005413B8" w:rsidRDefault="00FA246A" w:rsidP="00801960">
            <w:pPr>
              <w:spacing w:after="0" w:line="360" w:lineRule="auto"/>
              <w:rPr>
                <w:highlight w:val="yellow"/>
              </w:rPr>
            </w:pPr>
            <w:r w:rsidRPr="0020667F">
              <w:t>Indigenous Materials Used:</w:t>
            </w:r>
            <w:r w:rsidR="00E648B9" w:rsidRPr="0020667F">
              <w:t xml:space="preserve"> Brick; Limestone; Sandstone</w:t>
            </w:r>
            <w:r w:rsidR="0020667F" w:rsidRPr="0020667F">
              <w:t xml:space="preserve">; Terra cotta. </w:t>
            </w:r>
          </w:p>
        </w:tc>
      </w:tr>
      <w:tr w:rsidR="00082EF3" w:rsidRPr="00F92285" w14:paraId="23AFF5DC" w14:textId="77777777" w:rsidTr="00082EF3">
        <w:tblPrEx>
          <w:tblBorders>
            <w:bottom w:val="single" w:sz="4" w:space="0" w:color="auto"/>
          </w:tblBorders>
        </w:tblPrEx>
        <w:trPr>
          <w:trHeight w:val="274"/>
        </w:trPr>
        <w:tc>
          <w:tcPr>
            <w:tcW w:w="10296" w:type="dxa"/>
            <w:gridSpan w:val="7"/>
            <w:tcBorders>
              <w:top w:val="nil"/>
              <w:bottom w:val="single" w:sz="4" w:space="0" w:color="auto"/>
            </w:tcBorders>
            <w:shd w:val="clear" w:color="auto" w:fill="auto"/>
            <w:vAlign w:val="bottom"/>
          </w:tcPr>
          <w:p w14:paraId="03DBD611" w14:textId="77777777" w:rsidR="00100053" w:rsidRPr="00100053" w:rsidRDefault="00082EF3" w:rsidP="00F92285">
            <w:pPr>
              <w:spacing w:after="0" w:line="240" w:lineRule="auto"/>
              <w:rPr>
                <w:b/>
                <w:sz w:val="28"/>
                <w:szCs w:val="28"/>
              </w:rPr>
            </w:pPr>
            <w:r w:rsidRPr="005413B8">
              <w:rPr>
                <w:b/>
                <w:sz w:val="28"/>
                <w:szCs w:val="28"/>
              </w:rPr>
              <w:t>Describe the present and original physical appearance (attach on separate sheets)</w:t>
            </w:r>
          </w:p>
        </w:tc>
      </w:tr>
    </w:tbl>
    <w:p w14:paraId="3077CECA" w14:textId="77777777" w:rsidR="00DA56DF" w:rsidRDefault="00DA56DF"/>
    <w:tbl>
      <w:tblPr>
        <w:tblpPr w:leftFromText="180" w:rightFromText="180" w:vertAnchor="text" w:horzAnchor="margin" w:tblpY="-3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2520"/>
        <w:gridCol w:w="4608"/>
      </w:tblGrid>
      <w:tr w:rsidR="000B3422" w:rsidRPr="00F92285" w14:paraId="146C12C7" w14:textId="77777777" w:rsidTr="000B3422">
        <w:trPr>
          <w:trHeight w:val="432"/>
        </w:trPr>
        <w:tc>
          <w:tcPr>
            <w:tcW w:w="10296" w:type="dxa"/>
            <w:gridSpan w:val="3"/>
            <w:tcBorders>
              <w:bottom w:val="single" w:sz="12" w:space="0" w:color="auto"/>
            </w:tcBorders>
            <w:shd w:val="clear" w:color="auto" w:fill="auto"/>
            <w:vAlign w:val="bottom"/>
          </w:tcPr>
          <w:p w14:paraId="7F44FB5D" w14:textId="77777777" w:rsidR="000B3422" w:rsidRPr="00F92285" w:rsidRDefault="00801960" w:rsidP="000B3422">
            <w:pPr>
              <w:spacing w:after="0" w:line="240" w:lineRule="auto"/>
              <w:rPr>
                <w:sz w:val="20"/>
                <w:szCs w:val="20"/>
              </w:rPr>
            </w:pPr>
            <w:r>
              <w:rPr>
                <w:b/>
                <w:sz w:val="28"/>
                <w:szCs w:val="28"/>
              </w:rPr>
              <w:lastRenderedPageBreak/>
              <w:t>8</w:t>
            </w:r>
            <w:r w:rsidR="000B3422" w:rsidRPr="00F92285">
              <w:rPr>
                <w:b/>
                <w:sz w:val="28"/>
                <w:szCs w:val="28"/>
              </w:rPr>
              <w:t xml:space="preserve">. Significance  </w:t>
            </w:r>
          </w:p>
        </w:tc>
      </w:tr>
      <w:tr w:rsidR="000B3422" w:rsidRPr="00F92285" w14:paraId="0A873E58" w14:textId="77777777" w:rsidTr="000B3422">
        <w:trPr>
          <w:trHeight w:val="279"/>
        </w:trPr>
        <w:tc>
          <w:tcPr>
            <w:tcW w:w="10296" w:type="dxa"/>
            <w:gridSpan w:val="3"/>
            <w:tcBorders>
              <w:top w:val="single" w:sz="12" w:space="0" w:color="auto"/>
              <w:bottom w:val="single" w:sz="4" w:space="0" w:color="auto"/>
            </w:tcBorders>
            <w:shd w:val="clear" w:color="auto" w:fill="auto"/>
          </w:tcPr>
          <w:p w14:paraId="111916AA" w14:textId="77777777" w:rsidR="000B3422" w:rsidRPr="00F92285" w:rsidRDefault="000B3422" w:rsidP="000B3422">
            <w:pPr>
              <w:spacing w:after="0" w:line="240" w:lineRule="auto"/>
            </w:pPr>
            <w:r w:rsidRPr="00F92285">
              <w:t xml:space="preserve">Area(s) of Significance – check </w:t>
            </w:r>
            <w:r w:rsidR="007B5632">
              <w:t>all that apply and justify in section 7a below</w:t>
            </w:r>
          </w:p>
        </w:tc>
      </w:tr>
      <w:tr w:rsidR="007B5632" w:rsidRPr="00F92285" w14:paraId="0E2BE3D1" w14:textId="77777777" w:rsidTr="005413B8">
        <w:trPr>
          <w:trHeight w:val="279"/>
        </w:trPr>
        <w:tc>
          <w:tcPr>
            <w:tcW w:w="3168" w:type="dxa"/>
            <w:tcBorders>
              <w:top w:val="single" w:sz="4" w:space="0" w:color="auto"/>
              <w:bottom w:val="nil"/>
            </w:tcBorders>
            <w:shd w:val="clear" w:color="auto" w:fill="auto"/>
            <w:vAlign w:val="bottom"/>
          </w:tcPr>
          <w:p w14:paraId="016F6D7F" w14:textId="77777777" w:rsidR="007B5632" w:rsidRDefault="007B5632" w:rsidP="000B3422">
            <w:pPr>
              <w:spacing w:after="0" w:line="240" w:lineRule="auto"/>
            </w:pPr>
          </w:p>
          <w:p w14:paraId="2AC8451B" w14:textId="2CF7F9E0" w:rsidR="007B5632" w:rsidRDefault="003341D3" w:rsidP="000B3422">
            <w:pPr>
              <w:spacing w:after="0" w:line="240" w:lineRule="auto"/>
            </w:pPr>
            <w:r>
              <w:rPr>
                <w:noProof/>
              </w:rPr>
              <mc:AlternateContent>
                <mc:Choice Requires="wps">
                  <w:drawing>
                    <wp:anchor distT="0" distB="0" distL="114300" distR="114300" simplePos="0" relativeHeight="251672576" behindDoc="0" locked="0" layoutInCell="1" allowOverlap="1" wp14:anchorId="628E4D19" wp14:editId="3ABAD7DD">
                      <wp:simplePos x="0" y="0"/>
                      <wp:positionH relativeFrom="column">
                        <wp:posOffset>6985</wp:posOffset>
                      </wp:positionH>
                      <wp:positionV relativeFrom="paragraph">
                        <wp:posOffset>152400</wp:posOffset>
                      </wp:positionV>
                      <wp:extent cx="259080" cy="0"/>
                      <wp:effectExtent l="6985" t="1905" r="635" b="7620"/>
                      <wp:wrapNone/>
                      <wp:docPr id="29"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0A35F7" id="AutoShape 228" o:spid="_x0000_s1026" type="#_x0000_t32" style="position:absolute;margin-left:.55pt;margin-top:12pt;width:20.4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"/>
                  </w:pict>
                </mc:Fallback>
              </mc:AlternateContent>
            </w:r>
            <w:r w:rsidR="007B5632">
              <w:t xml:space="preserve">  </w:t>
            </w:r>
            <w:r w:rsidR="005413B8">
              <w:t>X</w:t>
            </w:r>
            <w:r w:rsidR="007B5632">
              <w:t xml:space="preserve">       Architecture</w:t>
            </w:r>
          </w:p>
          <w:p w14:paraId="600FD77A" w14:textId="77777777" w:rsidR="007B5632" w:rsidRDefault="007B5632" w:rsidP="000B3422">
            <w:pPr>
              <w:spacing w:after="0" w:line="240" w:lineRule="auto"/>
            </w:pPr>
          </w:p>
          <w:p w14:paraId="5ACA5147" w14:textId="58378EEF" w:rsidR="007B5632" w:rsidRDefault="003341D3" w:rsidP="000B3422">
            <w:pPr>
              <w:spacing w:after="0" w:line="240" w:lineRule="auto"/>
            </w:pPr>
            <w:r>
              <w:rPr>
                <w:noProof/>
              </w:rPr>
              <mc:AlternateContent>
                <mc:Choice Requires="wps">
                  <w:drawing>
                    <wp:anchor distT="0" distB="0" distL="114300" distR="114300" simplePos="0" relativeHeight="251673600" behindDoc="0" locked="0" layoutInCell="1" allowOverlap="1" wp14:anchorId="0830AAE0" wp14:editId="384F608B">
                      <wp:simplePos x="0" y="0"/>
                      <wp:positionH relativeFrom="column">
                        <wp:posOffset>4445</wp:posOffset>
                      </wp:positionH>
                      <wp:positionV relativeFrom="paragraph">
                        <wp:posOffset>152400</wp:posOffset>
                      </wp:positionV>
                      <wp:extent cx="259080" cy="0"/>
                      <wp:effectExtent l="4445" t="0" r="3175" b="0"/>
                      <wp:wrapNone/>
                      <wp:docPr id="28"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649E40" id="AutoShape 229" o:spid="_x0000_s1026" type="#_x0000_t32" style="position:absolute;margin-left:.35pt;margin-top:12pt;width:20.4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"/>
                  </w:pict>
                </mc:Fallback>
              </mc:AlternateContent>
            </w:r>
            <w:r w:rsidR="007B5632">
              <w:t xml:space="preserve">  </w:t>
            </w:r>
            <w:r w:rsidR="005413B8">
              <w:t>X</w:t>
            </w:r>
            <w:r w:rsidR="007B5632">
              <w:t xml:space="preserve">       Cultural or Social History</w:t>
            </w:r>
          </w:p>
          <w:p w14:paraId="1E9CECCF" w14:textId="77777777" w:rsidR="007B5632" w:rsidRDefault="007B5632" w:rsidP="000B3422">
            <w:pPr>
              <w:spacing w:after="0" w:line="240" w:lineRule="auto"/>
            </w:pPr>
          </w:p>
          <w:p w14:paraId="053576C7" w14:textId="091C7F23" w:rsidR="007B5632" w:rsidRDefault="003341D3" w:rsidP="000B3422">
            <w:pPr>
              <w:spacing w:after="0" w:line="240" w:lineRule="auto"/>
            </w:pPr>
            <w:r>
              <w:rPr>
                <w:noProof/>
              </w:rPr>
              <mc:AlternateContent>
                <mc:Choice Requires="wps">
                  <w:drawing>
                    <wp:anchor distT="0" distB="0" distL="114300" distR="114300" simplePos="0" relativeHeight="251674624" behindDoc="0" locked="0" layoutInCell="1" allowOverlap="1" wp14:anchorId="4E181157" wp14:editId="6912964A">
                      <wp:simplePos x="0" y="0"/>
                      <wp:positionH relativeFrom="column">
                        <wp:posOffset>-7620</wp:posOffset>
                      </wp:positionH>
                      <wp:positionV relativeFrom="paragraph">
                        <wp:posOffset>123825</wp:posOffset>
                      </wp:positionV>
                      <wp:extent cx="260350" cy="0"/>
                      <wp:effectExtent l="1905" t="7620" r="4445" b="1905"/>
                      <wp:wrapNone/>
                      <wp:docPr id="27"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0A41F9" id="AutoShape 230" o:spid="_x0000_s1026" type="#_x0000_t32" style="position:absolute;margin-left:-.6pt;margin-top:9.75pt;width:20.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emMtwEAAFUDAAAOAAAAZHJzL2Uyb0RvYy54bWysU8Fu2zAMvQ/YPwi6L3YypN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"/>
                  </w:pict>
                </mc:Fallback>
              </mc:AlternateContent>
            </w:r>
            <w:r w:rsidR="007B5632">
              <w:t xml:space="preserve">         Associative Significance</w:t>
            </w:r>
          </w:p>
          <w:p w14:paraId="6F1A5EE5" w14:textId="77777777" w:rsidR="007B5632" w:rsidRDefault="007B5632" w:rsidP="000B3422">
            <w:pPr>
              <w:spacing w:after="0" w:line="240" w:lineRule="auto"/>
            </w:pPr>
          </w:p>
          <w:p w14:paraId="61B776A5" w14:textId="77777777" w:rsidR="007B5632" w:rsidRPr="00F92285" w:rsidRDefault="007B5632" w:rsidP="000B3422">
            <w:pPr>
              <w:spacing w:after="0" w:line="240" w:lineRule="auto"/>
              <w:rPr>
                <w:sz w:val="18"/>
                <w:szCs w:val="18"/>
              </w:rPr>
            </w:pPr>
            <w:r>
              <w:t xml:space="preserve">          </w:t>
            </w:r>
          </w:p>
        </w:tc>
        <w:tc>
          <w:tcPr>
            <w:tcW w:w="7128" w:type="dxa"/>
            <w:gridSpan w:val="2"/>
            <w:tcBorders>
              <w:top w:val="single" w:sz="4" w:space="0" w:color="auto"/>
              <w:bottom w:val="nil"/>
            </w:tcBorders>
            <w:shd w:val="clear" w:color="auto" w:fill="auto"/>
            <w:vAlign w:val="center"/>
          </w:tcPr>
          <w:p w14:paraId="564F70BB" w14:textId="77777777" w:rsidR="007B5632" w:rsidRDefault="007B5632" w:rsidP="000B3422">
            <w:pPr>
              <w:spacing w:after="0" w:line="240" w:lineRule="auto"/>
            </w:pPr>
            <w:r>
              <w:t xml:space="preserve">          </w:t>
            </w:r>
          </w:p>
          <w:p w14:paraId="40A49924" w14:textId="77777777" w:rsidR="007B5632" w:rsidRDefault="007B5632" w:rsidP="000B3422">
            <w:pPr>
              <w:spacing w:after="0" w:line="240" w:lineRule="auto"/>
            </w:pPr>
          </w:p>
          <w:p w14:paraId="0593C071" w14:textId="77777777" w:rsidR="007B5632" w:rsidRPr="003F0013" w:rsidRDefault="007B5632" w:rsidP="000B3422">
            <w:pPr>
              <w:spacing w:after="0" w:line="240" w:lineRule="auto"/>
            </w:pPr>
            <w:r>
              <w:t xml:space="preserve">            </w:t>
            </w:r>
          </w:p>
          <w:p w14:paraId="104A51AC" w14:textId="77777777" w:rsidR="007B5632" w:rsidRPr="00F92285" w:rsidRDefault="007B5632" w:rsidP="000B3422">
            <w:pPr>
              <w:spacing w:after="0" w:line="240" w:lineRule="auto"/>
            </w:pPr>
            <w:r>
              <w:t xml:space="preserve">    </w:t>
            </w:r>
          </w:p>
        </w:tc>
      </w:tr>
      <w:tr w:rsidR="000B3422" w:rsidRPr="00F92285" w14:paraId="43B5C5E4" w14:textId="77777777" w:rsidTr="000B3422">
        <w:trPr>
          <w:trHeight w:val="432"/>
        </w:trPr>
        <w:tc>
          <w:tcPr>
            <w:tcW w:w="10296" w:type="dxa"/>
            <w:gridSpan w:val="3"/>
            <w:tcBorders>
              <w:top w:val="single" w:sz="4" w:space="0" w:color="auto"/>
              <w:bottom w:val="single" w:sz="4" w:space="0" w:color="auto"/>
            </w:tcBorders>
            <w:shd w:val="clear" w:color="auto" w:fill="auto"/>
            <w:vAlign w:val="bottom"/>
          </w:tcPr>
          <w:p w14:paraId="44CF8279" w14:textId="77777777" w:rsidR="000B3422" w:rsidRPr="005413B8" w:rsidRDefault="00A84152" w:rsidP="000B3422">
            <w:pPr>
              <w:spacing w:after="0" w:line="240" w:lineRule="auto"/>
              <w:rPr>
                <w:b/>
                <w:sz w:val="28"/>
                <w:szCs w:val="28"/>
              </w:rPr>
            </w:pPr>
            <w:r w:rsidRPr="005413B8">
              <w:rPr>
                <w:b/>
                <w:sz w:val="28"/>
                <w:szCs w:val="28"/>
              </w:rPr>
              <w:t xml:space="preserve">Statement of Significance and </w:t>
            </w:r>
            <w:r w:rsidR="000B3422" w:rsidRPr="005413B8">
              <w:rPr>
                <w:b/>
                <w:sz w:val="28"/>
                <w:szCs w:val="28"/>
              </w:rPr>
              <w:t>Conformance to Designation Criteria</w:t>
            </w:r>
          </w:p>
          <w:p w14:paraId="67CD229D" w14:textId="77777777" w:rsidR="000B3422" w:rsidRPr="003F0013" w:rsidRDefault="00DF1FEA" w:rsidP="007B5632">
            <w:pPr>
              <w:spacing w:after="0" w:line="240" w:lineRule="auto"/>
              <w:rPr>
                <w:b/>
                <w:sz w:val="28"/>
                <w:szCs w:val="28"/>
              </w:rPr>
            </w:pPr>
            <w:r w:rsidRPr="005413B8">
              <w:rPr>
                <w:b/>
                <w:sz w:val="20"/>
                <w:szCs w:val="20"/>
              </w:rPr>
              <w:t>(</w:t>
            </w:r>
            <w:r w:rsidR="007B5632" w:rsidRPr="005413B8">
              <w:rPr>
                <w:b/>
                <w:sz w:val="20"/>
                <w:szCs w:val="20"/>
              </w:rPr>
              <w:t>attach</w:t>
            </w:r>
            <w:r w:rsidRPr="005413B8">
              <w:rPr>
                <w:b/>
                <w:sz w:val="20"/>
                <w:szCs w:val="20"/>
              </w:rPr>
              <w:t xml:space="preserve"> on separate sheets</w:t>
            </w:r>
            <w:r w:rsidR="000B3422" w:rsidRPr="005413B8">
              <w:rPr>
                <w:b/>
                <w:sz w:val="20"/>
                <w:szCs w:val="20"/>
              </w:rPr>
              <w:t>)</w:t>
            </w:r>
          </w:p>
        </w:tc>
      </w:tr>
      <w:tr w:rsidR="000B3422" w:rsidRPr="00F92285" w14:paraId="4A0A74AD" w14:textId="77777777" w:rsidTr="000B3422">
        <w:trPr>
          <w:trHeight w:val="432"/>
        </w:trPr>
        <w:tc>
          <w:tcPr>
            <w:tcW w:w="10296" w:type="dxa"/>
            <w:gridSpan w:val="3"/>
            <w:tcBorders>
              <w:left w:val="nil"/>
              <w:bottom w:val="nil"/>
              <w:right w:val="nil"/>
            </w:tcBorders>
            <w:shd w:val="clear" w:color="auto" w:fill="auto"/>
            <w:vAlign w:val="bottom"/>
          </w:tcPr>
          <w:p w14:paraId="2F75820A" w14:textId="77777777" w:rsidR="000B3422" w:rsidRPr="00F92285" w:rsidRDefault="000B3422" w:rsidP="000B3422">
            <w:pPr>
              <w:spacing w:after="0" w:line="240" w:lineRule="auto"/>
            </w:pPr>
          </w:p>
        </w:tc>
      </w:tr>
      <w:tr w:rsidR="000B3422" w:rsidRPr="00F92285" w14:paraId="203DAAD1" w14:textId="77777777" w:rsidTr="000B3422">
        <w:trPr>
          <w:trHeight w:val="432"/>
        </w:trPr>
        <w:tc>
          <w:tcPr>
            <w:tcW w:w="10296" w:type="dxa"/>
            <w:gridSpan w:val="3"/>
            <w:tcBorders>
              <w:bottom w:val="single" w:sz="12" w:space="0" w:color="auto"/>
            </w:tcBorders>
            <w:shd w:val="clear" w:color="auto" w:fill="auto"/>
            <w:vAlign w:val="bottom"/>
          </w:tcPr>
          <w:p w14:paraId="0E2AEFC9" w14:textId="77777777" w:rsidR="000B3422" w:rsidRPr="005413B8" w:rsidRDefault="00801960" w:rsidP="000B3422">
            <w:pPr>
              <w:spacing w:after="0" w:line="240" w:lineRule="auto"/>
              <w:rPr>
                <w:b/>
                <w:sz w:val="28"/>
                <w:szCs w:val="28"/>
                <w:highlight w:val="yellow"/>
              </w:rPr>
            </w:pPr>
            <w:r w:rsidRPr="00E551B2">
              <w:rPr>
                <w:b/>
                <w:sz w:val="28"/>
                <w:szCs w:val="28"/>
              </w:rPr>
              <w:t>9</w:t>
            </w:r>
            <w:r w:rsidR="000B3422" w:rsidRPr="00E551B2">
              <w:rPr>
                <w:b/>
                <w:sz w:val="28"/>
                <w:szCs w:val="28"/>
              </w:rPr>
              <w:t>. Major Bibliographical References</w:t>
            </w:r>
            <w:r w:rsidR="00A84152" w:rsidRPr="00E551B2">
              <w:rPr>
                <w:b/>
                <w:sz w:val="28"/>
                <w:szCs w:val="28"/>
              </w:rPr>
              <w:t xml:space="preserve"> </w:t>
            </w:r>
            <w:r w:rsidR="00A84152" w:rsidRPr="00E551B2">
              <w:rPr>
                <w:b/>
                <w:sz w:val="24"/>
                <w:szCs w:val="24"/>
              </w:rPr>
              <w:t>(attach additional sheets if necessary)</w:t>
            </w:r>
          </w:p>
        </w:tc>
      </w:tr>
      <w:tr w:rsidR="000B3422" w:rsidRPr="00F92285" w14:paraId="7E7291B7" w14:textId="77777777" w:rsidTr="000B3422">
        <w:trPr>
          <w:trHeight w:val="2160"/>
        </w:trPr>
        <w:tc>
          <w:tcPr>
            <w:tcW w:w="10296" w:type="dxa"/>
            <w:gridSpan w:val="3"/>
            <w:tcBorders>
              <w:top w:val="single" w:sz="12" w:space="0" w:color="auto"/>
              <w:bottom w:val="single" w:sz="4" w:space="0" w:color="auto"/>
            </w:tcBorders>
            <w:shd w:val="clear" w:color="auto" w:fill="auto"/>
          </w:tcPr>
          <w:p w14:paraId="4C526CBC" w14:textId="3C501649" w:rsidR="00A17FD1" w:rsidRPr="0066071E" w:rsidRDefault="000B3422" w:rsidP="00AB70C6">
            <w:pPr>
              <w:spacing w:after="0"/>
              <w:ind w:left="288" w:hanging="90"/>
              <w:rPr>
                <w:b/>
                <w:i/>
              </w:rPr>
            </w:pPr>
            <w:r w:rsidRPr="0066071E">
              <w:rPr>
                <w:b/>
                <w:i/>
              </w:rPr>
              <w:t>City and State Archives:</w:t>
            </w:r>
            <w:r w:rsidR="00A17FD1" w:rsidRPr="0066071E">
              <w:rPr>
                <w:bCs/>
                <w:iCs/>
              </w:rPr>
              <w:t xml:space="preserve"> </w:t>
            </w:r>
          </w:p>
          <w:p w14:paraId="4228AF8B" w14:textId="0C97DBEF" w:rsidR="00A17FD1" w:rsidRPr="0066071E" w:rsidRDefault="00A17FD1" w:rsidP="005D1B23">
            <w:pPr>
              <w:pStyle w:val="ListParagraph"/>
              <w:numPr>
                <w:ilvl w:val="0"/>
                <w:numId w:val="8"/>
              </w:numPr>
              <w:spacing w:after="0"/>
              <w:rPr>
                <w:bCs/>
                <w:iCs/>
              </w:rPr>
            </w:pPr>
            <w:r w:rsidRPr="0066071E">
              <w:rPr>
                <w:bCs/>
                <w:iCs/>
              </w:rPr>
              <w:t>Individual</w:t>
            </w:r>
            <w:r w:rsidR="00D71347" w:rsidRPr="0066071E">
              <w:rPr>
                <w:bCs/>
                <w:iCs/>
              </w:rPr>
              <w:t xml:space="preserve"> property records from the Wisconsin Architecture and History Inventory provided by the State Historic Preservation Office, Wisconsin Historical Society, Madison, Wisconsin.</w:t>
            </w:r>
          </w:p>
          <w:p w14:paraId="38DD219D" w14:textId="38E1097E" w:rsidR="00292B33" w:rsidRPr="0066071E" w:rsidRDefault="00292B33" w:rsidP="005D1B23">
            <w:pPr>
              <w:pStyle w:val="ListParagraph"/>
              <w:numPr>
                <w:ilvl w:val="0"/>
                <w:numId w:val="8"/>
              </w:numPr>
              <w:spacing w:after="0"/>
              <w:rPr>
                <w:bCs/>
                <w:iCs/>
              </w:rPr>
            </w:pPr>
            <w:r w:rsidRPr="0066071E">
              <w:rPr>
                <w:bCs/>
                <w:iCs/>
              </w:rPr>
              <w:t>Wisconsin Historical Society,</w:t>
            </w:r>
            <w:r w:rsidR="00AB70C6" w:rsidRPr="0066071E">
              <w:rPr>
                <w:bCs/>
                <w:iCs/>
              </w:rPr>
              <w:t xml:space="preserve"> </w:t>
            </w:r>
            <w:r w:rsidR="00A27392" w:rsidRPr="0066071E">
              <w:rPr>
                <w:bCs/>
                <w:iCs/>
              </w:rPr>
              <w:t>Bailey, H. H.(Howard Heston) 1836-1878</w:t>
            </w:r>
            <w:r w:rsidRPr="0066071E">
              <w:rPr>
                <w:bCs/>
                <w:iCs/>
              </w:rPr>
              <w:t>,</w:t>
            </w:r>
            <w:r w:rsidR="00AB70C6" w:rsidRPr="0066071E">
              <w:rPr>
                <w:bCs/>
                <w:iCs/>
              </w:rPr>
              <w:t xml:space="preserve"> </w:t>
            </w:r>
            <w:r w:rsidR="00A27392" w:rsidRPr="0066071E">
              <w:rPr>
                <w:bCs/>
                <w:iCs/>
              </w:rPr>
              <w:t>Stoughton, Wis. 1871</w:t>
            </w:r>
            <w:r w:rsidRPr="0066071E">
              <w:rPr>
                <w:bCs/>
                <w:iCs/>
              </w:rPr>
              <w:t xml:space="preserve">, </w:t>
            </w:r>
            <w:r w:rsidR="00A27392" w:rsidRPr="0066071E">
              <w:rPr>
                <w:bCs/>
                <w:iCs/>
              </w:rPr>
              <w:t>22761</w:t>
            </w:r>
            <w:r w:rsidRPr="0066071E">
              <w:rPr>
                <w:bCs/>
                <w:iCs/>
              </w:rPr>
              <w:t xml:space="preserve">. Viewed online at </w:t>
            </w:r>
            <w:r w:rsidR="00AB70C6" w:rsidRPr="0066071E">
              <w:t xml:space="preserve"> </w:t>
            </w:r>
            <w:hyperlink r:id="rId8" w:history="1">
              <w:r w:rsidR="00AE3D3B" w:rsidRPr="0066071E">
                <w:rPr>
                  <w:rStyle w:val="Hyperlink"/>
                  <w:bCs/>
                  <w:iCs/>
                </w:rPr>
                <w:t>https://content.wisconsinhistory.org/digital/collection/maps/id/133/rec/2</w:t>
              </w:r>
            </w:hyperlink>
          </w:p>
          <w:p w14:paraId="56409244" w14:textId="017C23B0" w:rsidR="00AE3D3B" w:rsidRPr="0066071E" w:rsidRDefault="00AE3D3B" w:rsidP="005D1B23">
            <w:pPr>
              <w:pStyle w:val="ListParagraph"/>
              <w:numPr>
                <w:ilvl w:val="0"/>
                <w:numId w:val="8"/>
              </w:numPr>
              <w:spacing w:after="0"/>
              <w:rPr>
                <w:bCs/>
                <w:iCs/>
              </w:rPr>
            </w:pPr>
            <w:r w:rsidRPr="0066071E">
              <w:rPr>
                <w:bCs/>
                <w:iCs/>
              </w:rPr>
              <w:t xml:space="preserve">Wisconsin Historical Society, Beck and Pauli Litho, Bird’s-Eye View of Stoughton, 22767. Viewed online at </w:t>
            </w:r>
            <w:r w:rsidR="0066071E" w:rsidRPr="0066071E">
              <w:t xml:space="preserve"> </w:t>
            </w:r>
            <w:hyperlink r:id="rId9" w:history="1">
              <w:r w:rsidR="0066071E" w:rsidRPr="0066071E">
                <w:rPr>
                  <w:rStyle w:val="Hyperlink"/>
                  <w:bCs/>
                  <w:iCs/>
                </w:rPr>
                <w:t>https://www.wisconsinhistory.org/Records/Image/IM22767</w:t>
              </w:r>
            </w:hyperlink>
            <w:r w:rsidR="0066071E" w:rsidRPr="0066071E">
              <w:rPr>
                <w:bCs/>
                <w:iCs/>
              </w:rPr>
              <w:t xml:space="preserve"> </w:t>
            </w:r>
          </w:p>
          <w:p w14:paraId="33B29ED4" w14:textId="2947077A" w:rsidR="000B3422" w:rsidRPr="00B525CD" w:rsidRDefault="001A0DAE" w:rsidP="001A0DAE">
            <w:pPr>
              <w:pStyle w:val="ListParagraph"/>
              <w:numPr>
                <w:ilvl w:val="0"/>
                <w:numId w:val="8"/>
              </w:numPr>
              <w:spacing w:after="0"/>
              <w:rPr>
                <w:bCs/>
                <w:iCs/>
              </w:rPr>
            </w:pPr>
            <w:r w:rsidRPr="00B525CD">
              <w:rPr>
                <w:bCs/>
                <w:iCs/>
              </w:rPr>
              <w:t xml:space="preserve">National Register of Historic Places, </w:t>
            </w:r>
            <w:r w:rsidR="0028025F" w:rsidRPr="00B525CD">
              <w:t xml:space="preserve"> </w:t>
            </w:r>
            <w:r w:rsidR="0028025F" w:rsidRPr="00B525CD">
              <w:rPr>
                <w:bCs/>
                <w:iCs/>
              </w:rPr>
              <w:t>Stoughton Main Street Commercial Historic District</w:t>
            </w:r>
            <w:r w:rsidRPr="00B525CD">
              <w:rPr>
                <w:bCs/>
                <w:iCs/>
              </w:rPr>
              <w:t xml:space="preserve">, </w:t>
            </w:r>
            <w:r w:rsidR="0028025F" w:rsidRPr="00B525CD">
              <w:rPr>
                <w:bCs/>
                <w:iCs/>
              </w:rPr>
              <w:t>Stoughton</w:t>
            </w:r>
            <w:r w:rsidRPr="00B525CD">
              <w:rPr>
                <w:bCs/>
                <w:iCs/>
              </w:rPr>
              <w:t xml:space="preserve">, </w:t>
            </w:r>
            <w:r w:rsidR="0028025F" w:rsidRPr="00B525CD">
              <w:rPr>
                <w:bCs/>
                <w:iCs/>
              </w:rPr>
              <w:t>Dane</w:t>
            </w:r>
            <w:r w:rsidRPr="00B525CD">
              <w:rPr>
                <w:bCs/>
                <w:iCs/>
              </w:rPr>
              <w:t xml:space="preserve">, </w:t>
            </w:r>
            <w:r w:rsidR="0028025F" w:rsidRPr="00B525CD">
              <w:rPr>
                <w:bCs/>
                <w:iCs/>
              </w:rPr>
              <w:t>Wisconsin</w:t>
            </w:r>
            <w:r w:rsidRPr="00B525CD">
              <w:rPr>
                <w:bCs/>
                <w:iCs/>
              </w:rPr>
              <w:t xml:space="preserve">, </w:t>
            </w:r>
            <w:r w:rsidR="0028025F" w:rsidRPr="00B525CD">
              <w:rPr>
                <w:bCs/>
                <w:iCs/>
              </w:rPr>
              <w:t>82001842</w:t>
            </w:r>
            <w:r w:rsidRPr="00B525CD">
              <w:rPr>
                <w:bCs/>
                <w:iCs/>
              </w:rPr>
              <w:t>.</w:t>
            </w:r>
          </w:p>
          <w:p w14:paraId="3609819A" w14:textId="28EE2F26" w:rsidR="001A0DAE" w:rsidRPr="00B525CD" w:rsidRDefault="001A0DAE" w:rsidP="0028025F">
            <w:pPr>
              <w:pStyle w:val="ListParagraph"/>
              <w:numPr>
                <w:ilvl w:val="0"/>
                <w:numId w:val="8"/>
              </w:numPr>
              <w:spacing w:after="0"/>
              <w:rPr>
                <w:bCs/>
                <w:iCs/>
              </w:rPr>
            </w:pPr>
            <w:r w:rsidRPr="00B525CD">
              <w:rPr>
                <w:bCs/>
                <w:iCs/>
              </w:rPr>
              <w:t xml:space="preserve">National Register of Historic Places, </w:t>
            </w:r>
            <w:r w:rsidR="00B525CD" w:rsidRPr="00B525CD">
              <w:t xml:space="preserve"> </w:t>
            </w:r>
            <w:r w:rsidR="00B525CD" w:rsidRPr="00B525CD">
              <w:rPr>
                <w:bCs/>
                <w:iCs/>
              </w:rPr>
              <w:t>Stoughton Main Street Commercial Historic District (Boundary Increase)</w:t>
            </w:r>
            <w:r w:rsidRPr="00B525CD">
              <w:rPr>
                <w:bCs/>
                <w:iCs/>
              </w:rPr>
              <w:t xml:space="preserve">, </w:t>
            </w:r>
            <w:r w:rsidR="0028025F" w:rsidRPr="00B525CD">
              <w:t xml:space="preserve"> </w:t>
            </w:r>
            <w:r w:rsidR="0028025F" w:rsidRPr="00B525CD">
              <w:rPr>
                <w:bCs/>
                <w:iCs/>
              </w:rPr>
              <w:t>Stoughton, Dane, Wisconsin,</w:t>
            </w:r>
            <w:r w:rsidRPr="00B525CD">
              <w:rPr>
                <w:bCs/>
                <w:iCs/>
              </w:rPr>
              <w:t xml:space="preserve"> </w:t>
            </w:r>
            <w:r w:rsidR="00B525CD" w:rsidRPr="00B525CD">
              <w:rPr>
                <w:bCs/>
                <w:iCs/>
              </w:rPr>
              <w:t>94000387.</w:t>
            </w:r>
          </w:p>
          <w:p w14:paraId="3D1B34AC" w14:textId="77777777" w:rsidR="001A0DAE" w:rsidRPr="001A0DAE" w:rsidRDefault="001A0DAE" w:rsidP="001A0DAE">
            <w:pPr>
              <w:pStyle w:val="ListParagraph"/>
              <w:spacing w:after="0"/>
              <w:ind w:left="918"/>
              <w:rPr>
                <w:b/>
                <w:i/>
                <w:highlight w:val="yellow"/>
              </w:rPr>
            </w:pPr>
          </w:p>
          <w:p w14:paraId="6683ED7A" w14:textId="44A00A82" w:rsidR="000B3422" w:rsidRPr="003256B0" w:rsidRDefault="000B3422" w:rsidP="000B3422">
            <w:pPr>
              <w:spacing w:after="0"/>
              <w:ind w:left="288" w:hanging="90"/>
              <w:rPr>
                <w:b/>
                <w:i/>
              </w:rPr>
            </w:pPr>
            <w:r w:rsidRPr="003256B0">
              <w:rPr>
                <w:b/>
                <w:i/>
              </w:rPr>
              <w:t>Periodicals, pamphlets, and websites:</w:t>
            </w:r>
          </w:p>
          <w:p w14:paraId="59E0F43C" w14:textId="09CF8089" w:rsidR="00EA610B" w:rsidRPr="003256B0" w:rsidRDefault="00EA610B" w:rsidP="00EA610B">
            <w:pPr>
              <w:spacing w:after="0"/>
              <w:rPr>
                <w:bCs/>
                <w:iCs/>
              </w:rPr>
            </w:pPr>
            <w:r w:rsidRPr="003256B0">
              <w:rPr>
                <w:bCs/>
                <w:i/>
              </w:rPr>
              <w:t xml:space="preserve">  </w:t>
            </w:r>
            <w:r w:rsidRPr="003256B0">
              <w:rPr>
                <w:bCs/>
                <w:iCs/>
              </w:rPr>
              <w:t xml:space="preserve">  The following newspaper archives provided electronically via newspapers.com: </w:t>
            </w:r>
          </w:p>
          <w:p w14:paraId="5D3E0871" w14:textId="4B9DE2D1" w:rsidR="00F86753" w:rsidRPr="003256B0" w:rsidRDefault="00F86753" w:rsidP="005D1B23">
            <w:pPr>
              <w:pStyle w:val="ListParagraph"/>
              <w:numPr>
                <w:ilvl w:val="0"/>
                <w:numId w:val="8"/>
              </w:numPr>
              <w:spacing w:after="0"/>
              <w:rPr>
                <w:bCs/>
                <w:i/>
              </w:rPr>
            </w:pPr>
            <w:r w:rsidRPr="003256B0">
              <w:rPr>
                <w:bCs/>
                <w:i/>
              </w:rPr>
              <w:t xml:space="preserve">Wisconsin Enquirer </w:t>
            </w:r>
          </w:p>
          <w:p w14:paraId="6E3A3F94" w14:textId="018CCDAE" w:rsidR="000B3422" w:rsidRPr="003256B0" w:rsidRDefault="00F86753" w:rsidP="005D1B23">
            <w:pPr>
              <w:pStyle w:val="ListParagraph"/>
              <w:numPr>
                <w:ilvl w:val="0"/>
                <w:numId w:val="8"/>
              </w:numPr>
              <w:spacing w:after="0"/>
              <w:rPr>
                <w:bCs/>
                <w:i/>
              </w:rPr>
            </w:pPr>
            <w:r w:rsidRPr="003256B0">
              <w:rPr>
                <w:bCs/>
                <w:i/>
              </w:rPr>
              <w:t xml:space="preserve">Wisconsin Argus </w:t>
            </w:r>
          </w:p>
          <w:p w14:paraId="11BB460F" w14:textId="69228D62" w:rsidR="00F964D1" w:rsidRPr="003256B0" w:rsidRDefault="00F964D1" w:rsidP="005D1B23">
            <w:pPr>
              <w:pStyle w:val="ListParagraph"/>
              <w:numPr>
                <w:ilvl w:val="0"/>
                <w:numId w:val="8"/>
              </w:numPr>
              <w:spacing w:after="0"/>
              <w:rPr>
                <w:bCs/>
                <w:i/>
              </w:rPr>
            </w:pPr>
            <w:r w:rsidRPr="003256B0">
              <w:rPr>
                <w:bCs/>
                <w:i/>
              </w:rPr>
              <w:t>Wiskonsan Enquirer</w:t>
            </w:r>
          </w:p>
          <w:p w14:paraId="6228282B" w14:textId="032F273C" w:rsidR="00F86753" w:rsidRPr="003256B0" w:rsidRDefault="00F964D1" w:rsidP="005D1B23">
            <w:pPr>
              <w:pStyle w:val="ListParagraph"/>
              <w:numPr>
                <w:ilvl w:val="0"/>
                <w:numId w:val="8"/>
              </w:numPr>
              <w:spacing w:after="0"/>
              <w:rPr>
                <w:bCs/>
                <w:i/>
              </w:rPr>
            </w:pPr>
            <w:r w:rsidRPr="003256B0">
              <w:rPr>
                <w:bCs/>
                <w:i/>
              </w:rPr>
              <w:t>Tri-weekly Argus</w:t>
            </w:r>
          </w:p>
          <w:p w14:paraId="4300E5DD" w14:textId="48FBCE2F" w:rsidR="00F964D1" w:rsidRPr="003256B0" w:rsidRDefault="00F964D1" w:rsidP="005D1B23">
            <w:pPr>
              <w:pStyle w:val="ListParagraph"/>
              <w:numPr>
                <w:ilvl w:val="0"/>
                <w:numId w:val="8"/>
              </w:numPr>
              <w:spacing w:after="0"/>
              <w:rPr>
                <w:bCs/>
                <w:i/>
              </w:rPr>
            </w:pPr>
            <w:r w:rsidRPr="003256B0">
              <w:rPr>
                <w:bCs/>
                <w:i/>
              </w:rPr>
              <w:t>Wisconsin Express</w:t>
            </w:r>
          </w:p>
          <w:p w14:paraId="7F21A9D3" w14:textId="355980FB" w:rsidR="00F964D1" w:rsidRPr="003256B0" w:rsidRDefault="00F964D1" w:rsidP="005D1B23">
            <w:pPr>
              <w:pStyle w:val="ListParagraph"/>
              <w:numPr>
                <w:ilvl w:val="0"/>
                <w:numId w:val="8"/>
              </w:numPr>
              <w:spacing w:after="0"/>
              <w:rPr>
                <w:bCs/>
                <w:i/>
              </w:rPr>
            </w:pPr>
            <w:r w:rsidRPr="003256B0">
              <w:rPr>
                <w:bCs/>
                <w:i/>
              </w:rPr>
              <w:t>Wisconsin State Journal</w:t>
            </w:r>
          </w:p>
          <w:p w14:paraId="45B5DAA0" w14:textId="7505CE18" w:rsidR="00F964D1" w:rsidRPr="003256B0" w:rsidRDefault="00F964D1" w:rsidP="005D1B23">
            <w:pPr>
              <w:pStyle w:val="ListParagraph"/>
              <w:numPr>
                <w:ilvl w:val="0"/>
                <w:numId w:val="8"/>
              </w:numPr>
              <w:spacing w:after="0"/>
              <w:rPr>
                <w:bCs/>
                <w:i/>
              </w:rPr>
            </w:pPr>
            <w:r w:rsidRPr="003256B0">
              <w:rPr>
                <w:bCs/>
                <w:i/>
              </w:rPr>
              <w:t>The Wisconsin Weekly Blade</w:t>
            </w:r>
          </w:p>
          <w:p w14:paraId="7AC0609B" w14:textId="71FF8C41" w:rsidR="003256B0" w:rsidRPr="003256B0" w:rsidRDefault="003256B0" w:rsidP="005D1B23">
            <w:pPr>
              <w:pStyle w:val="ListParagraph"/>
              <w:numPr>
                <w:ilvl w:val="0"/>
                <w:numId w:val="8"/>
              </w:numPr>
              <w:spacing w:after="0"/>
              <w:rPr>
                <w:bCs/>
                <w:i/>
              </w:rPr>
            </w:pPr>
            <w:r w:rsidRPr="003256B0">
              <w:rPr>
                <w:bCs/>
                <w:i/>
              </w:rPr>
              <w:t>The Capital Times</w:t>
            </w:r>
          </w:p>
          <w:p w14:paraId="73B48C07" w14:textId="293B8B17" w:rsidR="003256B0" w:rsidRPr="003256B0" w:rsidRDefault="003256B0" w:rsidP="005D1B23">
            <w:pPr>
              <w:pStyle w:val="ListParagraph"/>
              <w:numPr>
                <w:ilvl w:val="0"/>
                <w:numId w:val="8"/>
              </w:numPr>
              <w:spacing w:after="0"/>
              <w:rPr>
                <w:bCs/>
                <w:i/>
              </w:rPr>
            </w:pPr>
            <w:r w:rsidRPr="003256B0">
              <w:rPr>
                <w:bCs/>
                <w:i/>
              </w:rPr>
              <w:t>The Suburban Post</w:t>
            </w:r>
          </w:p>
          <w:p w14:paraId="699DA9CB" w14:textId="77777777" w:rsidR="00F964D1" w:rsidRPr="00F964D1" w:rsidRDefault="00F964D1" w:rsidP="00F964D1">
            <w:pPr>
              <w:spacing w:after="0"/>
              <w:rPr>
                <w:b/>
                <w:i/>
                <w:highlight w:val="yellow"/>
              </w:rPr>
            </w:pPr>
          </w:p>
          <w:p w14:paraId="4BA5FDF0" w14:textId="3D76AA34" w:rsidR="000B3422" w:rsidRPr="0062520C" w:rsidRDefault="000B3422" w:rsidP="000B3422">
            <w:pPr>
              <w:spacing w:after="0"/>
              <w:ind w:left="288" w:hanging="90"/>
              <w:rPr>
                <w:b/>
                <w:i/>
              </w:rPr>
            </w:pPr>
            <w:r w:rsidRPr="0062520C">
              <w:rPr>
                <w:b/>
                <w:i/>
              </w:rPr>
              <w:t>Books:</w:t>
            </w:r>
          </w:p>
          <w:p w14:paraId="0C6C67A2" w14:textId="4EFC2F16" w:rsidR="00222FB4" w:rsidRPr="0062520C" w:rsidRDefault="00222FB4" w:rsidP="005D1B23">
            <w:pPr>
              <w:pStyle w:val="ListParagraph"/>
              <w:numPr>
                <w:ilvl w:val="0"/>
                <w:numId w:val="8"/>
              </w:numPr>
              <w:spacing w:after="0"/>
              <w:rPr>
                <w:bCs/>
                <w:i/>
              </w:rPr>
            </w:pPr>
            <w:r w:rsidRPr="0062520C">
              <w:rPr>
                <w:bCs/>
                <w:iCs/>
              </w:rPr>
              <w:t>Carpenter and Tenney, M. (1851).</w:t>
            </w:r>
            <w:r w:rsidRPr="0062520C">
              <w:rPr>
                <w:bCs/>
                <w:i/>
              </w:rPr>
              <w:t xml:space="preserve"> Statistics of Dane county, Wisconsin: with a business directory of part, of the village of Madison. </w:t>
            </w:r>
            <w:r w:rsidRPr="0062520C">
              <w:rPr>
                <w:bCs/>
                <w:iCs/>
              </w:rPr>
              <w:t>Madison: Carpenter &amp; Tenney printers.</w:t>
            </w:r>
          </w:p>
          <w:p w14:paraId="3BA740ED" w14:textId="4D0DFF38" w:rsidR="0007788F" w:rsidRDefault="0007788F" w:rsidP="005D1B23">
            <w:pPr>
              <w:pStyle w:val="ListParagraph"/>
              <w:numPr>
                <w:ilvl w:val="0"/>
                <w:numId w:val="8"/>
              </w:numPr>
              <w:spacing w:after="0"/>
              <w:rPr>
                <w:bCs/>
                <w:iCs/>
              </w:rPr>
            </w:pPr>
            <w:r w:rsidRPr="0062520C">
              <w:rPr>
                <w:bCs/>
                <w:iCs/>
              </w:rPr>
              <w:lastRenderedPageBreak/>
              <w:t xml:space="preserve">Quaife, M. Milton. (1924). </w:t>
            </w:r>
            <w:r w:rsidRPr="0062520C">
              <w:rPr>
                <w:bCs/>
                <w:i/>
              </w:rPr>
              <w:t xml:space="preserve">Wisconsin, its </w:t>
            </w:r>
            <w:proofErr w:type="gramStart"/>
            <w:r w:rsidRPr="0062520C">
              <w:rPr>
                <w:bCs/>
                <w:i/>
              </w:rPr>
              <w:t>history</w:t>
            </w:r>
            <w:proofErr w:type="gramEnd"/>
            <w:r w:rsidRPr="0062520C">
              <w:rPr>
                <w:bCs/>
                <w:i/>
              </w:rPr>
              <w:t xml:space="preserve"> and its people, 1634-1924.</w:t>
            </w:r>
            <w:r w:rsidRPr="0062520C">
              <w:rPr>
                <w:bCs/>
                <w:iCs/>
              </w:rPr>
              <w:t xml:space="preserve"> Chicago: The S. J. Clarke publishing company.</w:t>
            </w:r>
          </w:p>
          <w:p w14:paraId="3C636703" w14:textId="69EF577C" w:rsidR="00A53BF1" w:rsidRPr="0062520C" w:rsidRDefault="00522FCD" w:rsidP="00A53BF1">
            <w:pPr>
              <w:pStyle w:val="ListParagraph"/>
              <w:numPr>
                <w:ilvl w:val="0"/>
                <w:numId w:val="8"/>
              </w:numPr>
              <w:spacing w:after="0"/>
              <w:rPr>
                <w:bCs/>
                <w:iCs/>
              </w:rPr>
            </w:pPr>
            <w:r>
              <w:rPr>
                <w:bCs/>
                <w:iCs/>
              </w:rPr>
              <w:t>Butterfield, Consul Willshire</w:t>
            </w:r>
            <w:r w:rsidR="00A53BF1" w:rsidRPr="0062520C">
              <w:rPr>
                <w:bCs/>
                <w:iCs/>
              </w:rPr>
              <w:t>. (1</w:t>
            </w:r>
            <w:r>
              <w:rPr>
                <w:bCs/>
                <w:iCs/>
              </w:rPr>
              <w:t>880</w:t>
            </w:r>
            <w:r w:rsidR="00A53BF1" w:rsidRPr="0062520C">
              <w:rPr>
                <w:bCs/>
                <w:iCs/>
              </w:rPr>
              <w:t xml:space="preserve">). </w:t>
            </w:r>
            <w:r w:rsidRPr="00522FCD">
              <w:rPr>
                <w:bCs/>
                <w:i/>
              </w:rPr>
              <w:t>History of Dane County, Wisconsin ... Preceded by a History of Wisconsin, Statistics of the State, and an Abstract of Its Laws and Constitution and of the Constitution of the United States, Part 1</w:t>
            </w:r>
            <w:r w:rsidR="00A53BF1" w:rsidRPr="0062520C">
              <w:rPr>
                <w:bCs/>
                <w:i/>
              </w:rPr>
              <w:t>.</w:t>
            </w:r>
            <w:r w:rsidR="00A53BF1" w:rsidRPr="0062520C">
              <w:rPr>
                <w:bCs/>
                <w:iCs/>
              </w:rPr>
              <w:t xml:space="preserve"> </w:t>
            </w:r>
            <w:r>
              <w:rPr>
                <w:bCs/>
                <w:iCs/>
              </w:rPr>
              <w:t>Madison:</w:t>
            </w:r>
            <w:r w:rsidR="00A53BF1" w:rsidRPr="0062520C">
              <w:rPr>
                <w:bCs/>
                <w:iCs/>
              </w:rPr>
              <w:t xml:space="preserve"> </w:t>
            </w:r>
            <w:r>
              <w:rPr>
                <w:bCs/>
                <w:iCs/>
              </w:rPr>
              <w:t xml:space="preserve">Western Historical Company. </w:t>
            </w:r>
          </w:p>
          <w:p w14:paraId="2D04D3EC" w14:textId="15DE8EFC" w:rsidR="00A53BF1" w:rsidRPr="0062520C" w:rsidRDefault="00C83117" w:rsidP="005D1B23">
            <w:pPr>
              <w:pStyle w:val="ListParagraph"/>
              <w:numPr>
                <w:ilvl w:val="0"/>
                <w:numId w:val="8"/>
              </w:numPr>
              <w:spacing w:after="0"/>
              <w:rPr>
                <w:bCs/>
                <w:iCs/>
              </w:rPr>
            </w:pPr>
            <w:r>
              <w:rPr>
                <w:bCs/>
                <w:iCs/>
              </w:rPr>
              <w:t>Park, Wm. J., &amp; co.</w:t>
            </w:r>
            <w:r w:rsidR="00EB6207">
              <w:rPr>
                <w:bCs/>
                <w:iCs/>
              </w:rPr>
              <w:t xml:space="preserve"> (1877)</w:t>
            </w:r>
            <w:proofErr w:type="gramStart"/>
            <w:r w:rsidR="00EB6207">
              <w:rPr>
                <w:bCs/>
                <w:iCs/>
              </w:rPr>
              <w:t xml:space="preserve">. </w:t>
            </w:r>
            <w:r w:rsidR="00EB6207">
              <w:t xml:space="preserve"> </w:t>
            </w:r>
            <w:proofErr w:type="gramEnd"/>
            <w:r w:rsidR="00EB6207" w:rsidRPr="00EB6207">
              <w:rPr>
                <w:bCs/>
                <w:i/>
              </w:rPr>
              <w:t>Madison, Dane County and Surrounding Towns: Being a History and Guide to Places of Scenic Beauty and Historical Note ... Early Intercourse of the Settlers with the Indians ... with a Complete List of County Supervisors and Officers, and Legislative Members</w:t>
            </w:r>
            <w:r w:rsidR="00EB6207">
              <w:rPr>
                <w:bCs/>
                <w:iCs/>
              </w:rPr>
              <w:t xml:space="preserve">. </w:t>
            </w:r>
            <w:r w:rsidR="004D77B3">
              <w:rPr>
                <w:bCs/>
                <w:iCs/>
              </w:rPr>
              <w:t xml:space="preserve">Madison: W.J. Park &amp; Company. </w:t>
            </w:r>
          </w:p>
          <w:p w14:paraId="3A0BACB1" w14:textId="77777777" w:rsidR="000B3422" w:rsidRPr="005413B8" w:rsidRDefault="000B3422" w:rsidP="000B3422">
            <w:pPr>
              <w:spacing w:after="0"/>
              <w:ind w:left="288" w:hanging="90"/>
              <w:rPr>
                <w:b/>
                <w:i/>
                <w:highlight w:val="yellow"/>
              </w:rPr>
            </w:pPr>
          </w:p>
          <w:p w14:paraId="733F55B5" w14:textId="77777777" w:rsidR="00753D8F" w:rsidRPr="00965EEB" w:rsidRDefault="000B3422" w:rsidP="000B3422">
            <w:pPr>
              <w:spacing w:after="0"/>
              <w:ind w:left="288" w:hanging="90"/>
              <w:rPr>
                <w:b/>
                <w:i/>
              </w:rPr>
            </w:pPr>
            <w:r w:rsidRPr="00965EEB">
              <w:rPr>
                <w:b/>
                <w:i/>
              </w:rPr>
              <w:t>Other:</w:t>
            </w:r>
            <w:r w:rsidR="00753D8F" w:rsidRPr="00965EEB">
              <w:rPr>
                <w:b/>
                <w:i/>
              </w:rPr>
              <w:t xml:space="preserve"> </w:t>
            </w:r>
          </w:p>
          <w:p w14:paraId="6668DF54" w14:textId="1B284331" w:rsidR="00753D8F" w:rsidRPr="00965EEB" w:rsidRDefault="00753D8F" w:rsidP="005D1B23">
            <w:pPr>
              <w:pStyle w:val="ListParagraph"/>
              <w:numPr>
                <w:ilvl w:val="0"/>
                <w:numId w:val="8"/>
              </w:numPr>
              <w:spacing w:after="0"/>
              <w:rPr>
                <w:bCs/>
                <w:iCs/>
              </w:rPr>
            </w:pPr>
            <w:r w:rsidRPr="00965EEB">
              <w:rPr>
                <w:bCs/>
                <w:iCs/>
              </w:rPr>
              <w:t xml:space="preserve">Sanborn Fire Insurance Maps for Stoughton, WI 1884, 1887, 1892, </w:t>
            </w:r>
            <w:r w:rsidR="009E611A" w:rsidRPr="00965EEB">
              <w:rPr>
                <w:bCs/>
                <w:iCs/>
              </w:rPr>
              <w:t xml:space="preserve">1898, </w:t>
            </w:r>
            <w:r w:rsidRPr="00965EEB">
              <w:rPr>
                <w:bCs/>
                <w:iCs/>
              </w:rPr>
              <w:t>1904, 1912, and 1926</w:t>
            </w:r>
            <w:r w:rsidR="00965EEB" w:rsidRPr="00965EEB">
              <w:rPr>
                <w:bCs/>
                <w:iCs/>
              </w:rPr>
              <w:t>.</w:t>
            </w:r>
          </w:p>
          <w:p w14:paraId="6CECC73B" w14:textId="3758785C" w:rsidR="000B3422" w:rsidRPr="00965EEB" w:rsidRDefault="00753D8F" w:rsidP="005D1B23">
            <w:pPr>
              <w:pStyle w:val="ListParagraph"/>
              <w:numPr>
                <w:ilvl w:val="0"/>
                <w:numId w:val="8"/>
              </w:numPr>
              <w:spacing w:after="0"/>
              <w:rPr>
                <w:bCs/>
                <w:iCs/>
              </w:rPr>
            </w:pPr>
            <w:r w:rsidRPr="00965EEB">
              <w:rPr>
                <w:bCs/>
                <w:iCs/>
              </w:rPr>
              <w:t xml:space="preserve">Dane County Atlas Maps </w:t>
            </w:r>
            <w:r w:rsidR="00C20935" w:rsidRPr="00965EEB">
              <w:rPr>
                <w:bCs/>
                <w:iCs/>
              </w:rPr>
              <w:t>1873,</w:t>
            </w:r>
            <w:r w:rsidR="0034448F" w:rsidRPr="00965EEB">
              <w:rPr>
                <w:bCs/>
                <w:iCs/>
              </w:rPr>
              <w:t xml:space="preserve"> 1890, 1899,</w:t>
            </w:r>
            <w:r w:rsidR="00C20935" w:rsidRPr="00965EEB">
              <w:rPr>
                <w:bCs/>
                <w:iCs/>
              </w:rPr>
              <w:t xml:space="preserve"> 1904, </w:t>
            </w:r>
            <w:r w:rsidR="007536C7" w:rsidRPr="00965EEB">
              <w:rPr>
                <w:bCs/>
                <w:iCs/>
              </w:rPr>
              <w:t xml:space="preserve">1911, </w:t>
            </w:r>
            <w:r w:rsidRPr="00965EEB">
              <w:rPr>
                <w:bCs/>
                <w:iCs/>
              </w:rPr>
              <w:t>1931, and 1954</w:t>
            </w:r>
            <w:r w:rsidR="00965EEB" w:rsidRPr="00965EEB">
              <w:rPr>
                <w:bCs/>
                <w:iCs/>
              </w:rPr>
              <w:t>.</w:t>
            </w:r>
          </w:p>
          <w:p w14:paraId="05138FD5" w14:textId="77574072" w:rsidR="0034448F" w:rsidRDefault="0034448F" w:rsidP="005D1B23">
            <w:pPr>
              <w:pStyle w:val="ListParagraph"/>
              <w:numPr>
                <w:ilvl w:val="0"/>
                <w:numId w:val="8"/>
              </w:numPr>
              <w:spacing w:after="0"/>
              <w:rPr>
                <w:bCs/>
                <w:iCs/>
              </w:rPr>
            </w:pPr>
            <w:r w:rsidRPr="00965EEB">
              <w:rPr>
                <w:bCs/>
                <w:iCs/>
              </w:rPr>
              <w:t xml:space="preserve">Historic Aerial Maps 1955, </w:t>
            </w:r>
            <w:r w:rsidR="000140B7" w:rsidRPr="00965EEB">
              <w:rPr>
                <w:bCs/>
                <w:iCs/>
              </w:rPr>
              <w:t xml:space="preserve">1960, 1969, 1971, 1976, 1980, 1981, 2000, 2005, 2008, 2010, 2013, 2015, 2017, 2018, and 2020. </w:t>
            </w:r>
          </w:p>
          <w:p w14:paraId="04A86A51" w14:textId="77777777" w:rsidR="005D1B23" w:rsidRPr="00106646" w:rsidRDefault="005D1B23" w:rsidP="005D1B23">
            <w:pPr>
              <w:pStyle w:val="ListParagraph"/>
              <w:numPr>
                <w:ilvl w:val="0"/>
                <w:numId w:val="8"/>
              </w:numPr>
              <w:spacing w:after="0"/>
              <w:rPr>
                <w:bCs/>
                <w:iCs/>
              </w:rPr>
            </w:pPr>
            <w:r w:rsidRPr="00106646">
              <w:rPr>
                <w:bCs/>
                <w:iCs/>
              </w:rPr>
              <w:t xml:space="preserve">City of Stoughton Directories provided in the Kvamme Local History collection of the Stoughton Public Library. </w:t>
            </w:r>
          </w:p>
          <w:p w14:paraId="4C035588" w14:textId="77777777" w:rsidR="005D1B23" w:rsidRPr="00106646" w:rsidRDefault="005D1B23" w:rsidP="005D1B23">
            <w:pPr>
              <w:pStyle w:val="ListParagraph"/>
              <w:numPr>
                <w:ilvl w:val="0"/>
                <w:numId w:val="8"/>
              </w:numPr>
              <w:spacing w:after="0"/>
              <w:rPr>
                <w:bCs/>
                <w:iCs/>
              </w:rPr>
            </w:pPr>
            <w:r w:rsidRPr="00106646">
              <w:rPr>
                <w:bCs/>
                <w:iCs/>
              </w:rPr>
              <w:t xml:space="preserve">Historic photographs provided by the Stoughton Historical Society via historicstoughton.org </w:t>
            </w:r>
          </w:p>
          <w:p w14:paraId="36F50D69" w14:textId="77777777" w:rsidR="005D1B23" w:rsidRPr="00106646" w:rsidRDefault="005D1B23" w:rsidP="005D1B23">
            <w:pPr>
              <w:pStyle w:val="ListParagraph"/>
              <w:numPr>
                <w:ilvl w:val="0"/>
                <w:numId w:val="8"/>
              </w:numPr>
              <w:spacing w:after="0"/>
              <w:rPr>
                <w:bCs/>
                <w:iCs/>
              </w:rPr>
            </w:pPr>
            <w:r w:rsidRPr="00106646">
              <w:rPr>
                <w:bCs/>
                <w:iCs/>
              </w:rPr>
              <w:t xml:space="preserve">Individual Landmark Designation descriptions provided by the Stoughton Landmarks Commission via stoughtonlandmarks.org </w:t>
            </w:r>
          </w:p>
          <w:p w14:paraId="69504355" w14:textId="77777777" w:rsidR="005D1B23" w:rsidRPr="00965EEB" w:rsidRDefault="005D1B23" w:rsidP="005D1B23">
            <w:pPr>
              <w:pStyle w:val="ListParagraph"/>
              <w:numPr>
                <w:ilvl w:val="0"/>
                <w:numId w:val="8"/>
              </w:numPr>
              <w:spacing w:after="0"/>
              <w:rPr>
                <w:bCs/>
                <w:iCs/>
              </w:rPr>
            </w:pPr>
          </w:p>
          <w:p w14:paraId="776DA8EC" w14:textId="40BF1871" w:rsidR="00965EEB" w:rsidRPr="00965EEB" w:rsidRDefault="00965EEB" w:rsidP="005D1B23">
            <w:pPr>
              <w:pStyle w:val="ListParagraph"/>
              <w:numPr>
                <w:ilvl w:val="0"/>
                <w:numId w:val="8"/>
              </w:numPr>
              <w:spacing w:after="0"/>
              <w:rPr>
                <w:bCs/>
                <w:iCs/>
              </w:rPr>
            </w:pPr>
            <w:r w:rsidRPr="00965EEB">
              <w:rPr>
                <w:bCs/>
                <w:iCs/>
              </w:rPr>
              <w:t xml:space="preserve">Vintage Stoughton Wisconsin Pictures (Digital Collection). </w:t>
            </w:r>
          </w:p>
          <w:p w14:paraId="52A426D5" w14:textId="77777777" w:rsidR="000B3422" w:rsidRPr="005413B8" w:rsidRDefault="000B3422" w:rsidP="000B3422">
            <w:pPr>
              <w:spacing w:after="0" w:line="240" w:lineRule="auto"/>
              <w:rPr>
                <w:highlight w:val="yellow"/>
              </w:rPr>
            </w:pPr>
          </w:p>
        </w:tc>
      </w:tr>
      <w:tr w:rsidR="000B3422" w:rsidRPr="00F92285" w14:paraId="05C2362F" w14:textId="77777777" w:rsidTr="000B3422">
        <w:trPr>
          <w:trHeight w:val="432"/>
        </w:trPr>
        <w:tc>
          <w:tcPr>
            <w:tcW w:w="10296" w:type="dxa"/>
            <w:gridSpan w:val="3"/>
            <w:tcBorders>
              <w:bottom w:val="single" w:sz="12" w:space="0" w:color="auto"/>
            </w:tcBorders>
            <w:shd w:val="clear" w:color="auto" w:fill="auto"/>
            <w:vAlign w:val="bottom"/>
          </w:tcPr>
          <w:p w14:paraId="0C4D1F9B" w14:textId="77777777" w:rsidR="000B3422" w:rsidRPr="00F92285" w:rsidRDefault="00801960" w:rsidP="000B3422">
            <w:pPr>
              <w:spacing w:after="0" w:line="240" w:lineRule="auto"/>
              <w:rPr>
                <w:b/>
                <w:sz w:val="28"/>
                <w:szCs w:val="28"/>
              </w:rPr>
            </w:pPr>
            <w:r>
              <w:rPr>
                <w:b/>
                <w:sz w:val="28"/>
                <w:szCs w:val="28"/>
              </w:rPr>
              <w:lastRenderedPageBreak/>
              <w:t>10</w:t>
            </w:r>
            <w:r w:rsidR="000B3422" w:rsidRPr="00F92285">
              <w:rPr>
                <w:b/>
                <w:sz w:val="28"/>
                <w:szCs w:val="28"/>
              </w:rPr>
              <w:t>. Form Prepared By</w:t>
            </w:r>
          </w:p>
        </w:tc>
      </w:tr>
      <w:tr w:rsidR="000B3422" w:rsidRPr="00F92285" w14:paraId="101607D2" w14:textId="77777777" w:rsidTr="000B3422">
        <w:trPr>
          <w:trHeight w:val="432"/>
        </w:trPr>
        <w:tc>
          <w:tcPr>
            <w:tcW w:w="10296" w:type="dxa"/>
            <w:gridSpan w:val="3"/>
            <w:tcBorders>
              <w:top w:val="single" w:sz="12" w:space="0" w:color="auto"/>
            </w:tcBorders>
            <w:shd w:val="clear" w:color="auto" w:fill="auto"/>
            <w:vAlign w:val="bottom"/>
          </w:tcPr>
          <w:p w14:paraId="06A55762" w14:textId="6CD46BF1" w:rsidR="000B3422" w:rsidRPr="00F92285" w:rsidRDefault="000B3422" w:rsidP="000B3422">
            <w:pPr>
              <w:spacing w:after="0" w:line="240" w:lineRule="auto"/>
            </w:pPr>
            <w:r w:rsidRPr="00F92285">
              <w:t>Name/Title:</w:t>
            </w:r>
            <w:r w:rsidR="005413B8">
              <w:t xml:space="preserve"> Erica Ruggiero/Historic Preservation Specialist</w:t>
            </w:r>
          </w:p>
        </w:tc>
      </w:tr>
      <w:tr w:rsidR="000B3422" w:rsidRPr="00F92285" w14:paraId="5C578C59" w14:textId="77777777" w:rsidTr="00A84152">
        <w:trPr>
          <w:trHeight w:val="432"/>
        </w:trPr>
        <w:tc>
          <w:tcPr>
            <w:tcW w:w="5688" w:type="dxa"/>
            <w:gridSpan w:val="2"/>
            <w:shd w:val="clear" w:color="auto" w:fill="auto"/>
            <w:vAlign w:val="bottom"/>
          </w:tcPr>
          <w:p w14:paraId="3836C620" w14:textId="3F63BD7F" w:rsidR="000B3422" w:rsidRPr="00F92285" w:rsidRDefault="000B3422" w:rsidP="000B3422">
            <w:pPr>
              <w:spacing w:after="0" w:line="240" w:lineRule="auto"/>
            </w:pPr>
            <w:r w:rsidRPr="00F92285">
              <w:t>Organization:</w:t>
            </w:r>
            <w:r w:rsidR="005413B8">
              <w:t xml:space="preserve"> McGuire Igleski &amp; Associates, Inc. </w:t>
            </w:r>
          </w:p>
        </w:tc>
        <w:tc>
          <w:tcPr>
            <w:tcW w:w="4608" w:type="dxa"/>
            <w:shd w:val="clear" w:color="auto" w:fill="auto"/>
            <w:vAlign w:val="bottom"/>
          </w:tcPr>
          <w:p w14:paraId="285B945D" w14:textId="3E8F60E1" w:rsidR="000B3422" w:rsidRPr="00F92285" w:rsidRDefault="000B3422" w:rsidP="000B3422">
            <w:pPr>
              <w:spacing w:after="0" w:line="240" w:lineRule="auto"/>
            </w:pPr>
            <w:r w:rsidRPr="00057DCF">
              <w:t>Date:</w:t>
            </w:r>
            <w:r w:rsidR="00057DCF" w:rsidRPr="00057DCF">
              <w:t xml:space="preserve"> November 10, 2022</w:t>
            </w:r>
          </w:p>
        </w:tc>
      </w:tr>
      <w:tr w:rsidR="000B3422" w:rsidRPr="00F92285" w14:paraId="0D56AC48" w14:textId="77777777" w:rsidTr="00A84152">
        <w:trPr>
          <w:trHeight w:val="432"/>
        </w:trPr>
        <w:tc>
          <w:tcPr>
            <w:tcW w:w="5688" w:type="dxa"/>
            <w:gridSpan w:val="2"/>
            <w:shd w:val="clear" w:color="auto" w:fill="auto"/>
            <w:vAlign w:val="bottom"/>
          </w:tcPr>
          <w:p w14:paraId="25B026FF" w14:textId="14722406" w:rsidR="000B3422" w:rsidRPr="00F92285" w:rsidRDefault="000B3422" w:rsidP="000B3422">
            <w:pPr>
              <w:spacing w:after="0" w:line="240" w:lineRule="auto"/>
            </w:pPr>
            <w:r w:rsidRPr="00F92285">
              <w:t>Street &amp; Number:</w:t>
            </w:r>
            <w:r w:rsidR="005413B8">
              <w:t xml:space="preserve"> 1330 Sherman Avenue</w:t>
            </w:r>
          </w:p>
        </w:tc>
        <w:tc>
          <w:tcPr>
            <w:tcW w:w="4608" w:type="dxa"/>
            <w:shd w:val="clear" w:color="auto" w:fill="auto"/>
            <w:vAlign w:val="bottom"/>
          </w:tcPr>
          <w:p w14:paraId="71D4D75B" w14:textId="0B099B63" w:rsidR="000B3422" w:rsidRPr="00F92285" w:rsidRDefault="000B3422" w:rsidP="000B3422">
            <w:pPr>
              <w:spacing w:after="0" w:line="240" w:lineRule="auto"/>
            </w:pPr>
            <w:r w:rsidRPr="00F92285">
              <w:t>Phone:</w:t>
            </w:r>
            <w:r w:rsidR="005413B8">
              <w:t xml:space="preserve"> 847.328.5679</w:t>
            </w:r>
          </w:p>
        </w:tc>
      </w:tr>
      <w:tr w:rsidR="000B3422" w:rsidRPr="00F92285" w14:paraId="29778423" w14:textId="77777777" w:rsidTr="00A84152">
        <w:trPr>
          <w:trHeight w:val="432"/>
        </w:trPr>
        <w:tc>
          <w:tcPr>
            <w:tcW w:w="5688" w:type="dxa"/>
            <w:gridSpan w:val="2"/>
            <w:tcBorders>
              <w:bottom w:val="single" w:sz="4" w:space="0" w:color="auto"/>
            </w:tcBorders>
            <w:shd w:val="clear" w:color="auto" w:fill="auto"/>
            <w:vAlign w:val="bottom"/>
          </w:tcPr>
          <w:p w14:paraId="511C0120" w14:textId="675E7484" w:rsidR="000B3422" w:rsidRPr="00F92285" w:rsidRDefault="000B3422" w:rsidP="000B3422">
            <w:pPr>
              <w:spacing w:after="0" w:line="240" w:lineRule="auto"/>
            </w:pPr>
            <w:r w:rsidRPr="00F92285">
              <w:t>City</w:t>
            </w:r>
            <w:r>
              <w:t>, State, Zip:</w:t>
            </w:r>
            <w:r w:rsidR="005413B8">
              <w:t xml:space="preserve"> Evanston, IL 60201</w:t>
            </w:r>
          </w:p>
        </w:tc>
        <w:tc>
          <w:tcPr>
            <w:tcW w:w="4608" w:type="dxa"/>
            <w:tcBorders>
              <w:bottom w:val="single" w:sz="4" w:space="0" w:color="auto"/>
            </w:tcBorders>
            <w:shd w:val="clear" w:color="auto" w:fill="auto"/>
            <w:vAlign w:val="bottom"/>
          </w:tcPr>
          <w:p w14:paraId="3A640097" w14:textId="673329B1" w:rsidR="000B3422" w:rsidRPr="00F92285" w:rsidRDefault="007B5632" w:rsidP="000B3422">
            <w:pPr>
              <w:spacing w:after="0" w:line="240" w:lineRule="auto"/>
            </w:pPr>
            <w:r>
              <w:t>Email:</w:t>
            </w:r>
            <w:r w:rsidR="005413B8">
              <w:t xml:space="preserve"> erica@miarchitects.com</w:t>
            </w:r>
          </w:p>
        </w:tc>
      </w:tr>
      <w:tr w:rsidR="000B3422" w:rsidRPr="00F92285" w14:paraId="65AF6ADA" w14:textId="77777777" w:rsidTr="000B3422">
        <w:trPr>
          <w:trHeight w:val="432"/>
        </w:trPr>
        <w:tc>
          <w:tcPr>
            <w:tcW w:w="10296" w:type="dxa"/>
            <w:gridSpan w:val="3"/>
            <w:tcBorders>
              <w:bottom w:val="single" w:sz="12" w:space="0" w:color="auto"/>
            </w:tcBorders>
            <w:shd w:val="clear" w:color="auto" w:fill="auto"/>
            <w:vAlign w:val="bottom"/>
          </w:tcPr>
          <w:p w14:paraId="6915000A" w14:textId="77777777" w:rsidR="000B3422" w:rsidRPr="00F92285" w:rsidRDefault="000B3422" w:rsidP="00801960">
            <w:pPr>
              <w:spacing w:after="0" w:line="240" w:lineRule="auto"/>
              <w:rPr>
                <w:b/>
                <w:sz w:val="28"/>
                <w:szCs w:val="28"/>
              </w:rPr>
            </w:pPr>
            <w:r w:rsidRPr="00F92285">
              <w:rPr>
                <w:b/>
                <w:sz w:val="28"/>
                <w:szCs w:val="28"/>
              </w:rPr>
              <w:t>1</w:t>
            </w:r>
            <w:r w:rsidR="00801960">
              <w:rPr>
                <w:b/>
                <w:sz w:val="28"/>
                <w:szCs w:val="28"/>
              </w:rPr>
              <w:t>1</w:t>
            </w:r>
            <w:r w:rsidRPr="00F92285">
              <w:rPr>
                <w:b/>
                <w:sz w:val="28"/>
                <w:szCs w:val="28"/>
              </w:rPr>
              <w:t xml:space="preserve">. </w:t>
            </w:r>
            <w:r>
              <w:rPr>
                <w:b/>
                <w:sz w:val="28"/>
                <w:szCs w:val="28"/>
              </w:rPr>
              <w:t>Commission</w:t>
            </w:r>
            <w:r w:rsidR="00A84152">
              <w:rPr>
                <w:b/>
                <w:sz w:val="28"/>
                <w:szCs w:val="28"/>
              </w:rPr>
              <w:t>/Council</w:t>
            </w:r>
            <w:r>
              <w:rPr>
                <w:b/>
                <w:sz w:val="28"/>
                <w:szCs w:val="28"/>
              </w:rPr>
              <w:t xml:space="preserve"> Actions</w:t>
            </w:r>
          </w:p>
        </w:tc>
      </w:tr>
      <w:tr w:rsidR="000B3422" w:rsidRPr="00F92285" w14:paraId="38643202" w14:textId="77777777" w:rsidTr="00A84152">
        <w:trPr>
          <w:trHeight w:val="432"/>
        </w:trPr>
        <w:tc>
          <w:tcPr>
            <w:tcW w:w="5688" w:type="dxa"/>
            <w:gridSpan w:val="2"/>
            <w:shd w:val="clear" w:color="auto" w:fill="auto"/>
            <w:vAlign w:val="bottom"/>
          </w:tcPr>
          <w:p w14:paraId="15A32AA1" w14:textId="6DCA8981" w:rsidR="000B3422" w:rsidRPr="00F92285" w:rsidRDefault="000B3422" w:rsidP="000B3422">
            <w:pPr>
              <w:spacing w:after="0" w:line="240" w:lineRule="auto"/>
            </w:pPr>
            <w:r w:rsidRPr="00F92285">
              <w:t>Hearing</w:t>
            </w:r>
            <w:r w:rsidR="00A84152">
              <w:t xml:space="preserve"> Date:</w:t>
            </w:r>
            <w:r w:rsidR="00141310">
              <w:t xml:space="preserve"> March 9, 2023</w:t>
            </w:r>
          </w:p>
        </w:tc>
        <w:tc>
          <w:tcPr>
            <w:tcW w:w="4608" w:type="dxa"/>
            <w:shd w:val="clear" w:color="auto" w:fill="auto"/>
            <w:vAlign w:val="bottom"/>
          </w:tcPr>
          <w:p w14:paraId="2FA71883" w14:textId="77777777" w:rsidR="000B3422" w:rsidRPr="00F92285" w:rsidRDefault="000B3422" w:rsidP="00A84152">
            <w:pPr>
              <w:spacing w:after="0" w:line="240" w:lineRule="auto"/>
            </w:pPr>
            <w:r w:rsidRPr="00F92285">
              <w:t>Hearing</w:t>
            </w:r>
            <w:r w:rsidR="00A84152">
              <w:t xml:space="preserve"> Approved</w:t>
            </w:r>
            <w:r w:rsidRPr="00F92285">
              <w:t>:</w:t>
            </w:r>
          </w:p>
        </w:tc>
      </w:tr>
      <w:tr w:rsidR="000B3422" w:rsidRPr="00F92285" w14:paraId="0550390D" w14:textId="77777777" w:rsidTr="00A84152">
        <w:trPr>
          <w:trHeight w:val="432"/>
        </w:trPr>
        <w:tc>
          <w:tcPr>
            <w:tcW w:w="5688" w:type="dxa"/>
            <w:gridSpan w:val="2"/>
            <w:shd w:val="clear" w:color="auto" w:fill="auto"/>
            <w:vAlign w:val="bottom"/>
          </w:tcPr>
          <w:p w14:paraId="76DF3716" w14:textId="77777777" w:rsidR="000B3422" w:rsidRPr="00F92285" w:rsidRDefault="00A84152" w:rsidP="000B3422">
            <w:pPr>
              <w:spacing w:after="0" w:line="240" w:lineRule="auto"/>
            </w:pPr>
            <w:r>
              <w:t xml:space="preserve">Council </w:t>
            </w:r>
            <w:r w:rsidR="000B3422" w:rsidRPr="00F92285">
              <w:t>Designated a Landmark (Date):</w:t>
            </w:r>
          </w:p>
        </w:tc>
        <w:tc>
          <w:tcPr>
            <w:tcW w:w="4608" w:type="dxa"/>
            <w:shd w:val="clear" w:color="auto" w:fill="auto"/>
            <w:vAlign w:val="bottom"/>
          </w:tcPr>
          <w:p w14:paraId="6C514851" w14:textId="77777777" w:rsidR="000B3422" w:rsidRPr="00F92285" w:rsidRDefault="000B3422" w:rsidP="000B3422">
            <w:pPr>
              <w:spacing w:after="0" w:line="240" w:lineRule="auto"/>
            </w:pPr>
            <w:r>
              <w:t xml:space="preserve">Landmark </w:t>
            </w:r>
            <w:r w:rsidRPr="00F92285">
              <w:t>Number:</w:t>
            </w:r>
          </w:p>
        </w:tc>
      </w:tr>
      <w:tr w:rsidR="000B3422" w:rsidRPr="00F92285" w14:paraId="07A11646" w14:textId="77777777" w:rsidTr="000B3422">
        <w:trPr>
          <w:trHeight w:val="432"/>
        </w:trPr>
        <w:tc>
          <w:tcPr>
            <w:tcW w:w="10296" w:type="dxa"/>
            <w:gridSpan w:val="3"/>
            <w:shd w:val="clear" w:color="auto" w:fill="auto"/>
            <w:vAlign w:val="bottom"/>
          </w:tcPr>
          <w:p w14:paraId="71A9514E" w14:textId="77777777" w:rsidR="000B3422" w:rsidRPr="00F92285" w:rsidRDefault="000B3422" w:rsidP="000B3422">
            <w:pPr>
              <w:spacing w:after="0" w:line="240" w:lineRule="auto"/>
            </w:pPr>
            <w:r w:rsidRPr="00F92285">
              <w:t xml:space="preserve">Certified By: </w:t>
            </w:r>
          </w:p>
        </w:tc>
      </w:tr>
      <w:tr w:rsidR="000B3422" w:rsidRPr="00F92285" w14:paraId="39714093" w14:textId="77777777" w:rsidTr="000B3422">
        <w:tc>
          <w:tcPr>
            <w:tcW w:w="10296" w:type="dxa"/>
            <w:gridSpan w:val="3"/>
            <w:shd w:val="clear" w:color="auto" w:fill="auto"/>
          </w:tcPr>
          <w:p w14:paraId="49E03580" w14:textId="77777777" w:rsidR="000B3422" w:rsidRPr="00141310" w:rsidRDefault="000B3422" w:rsidP="000B3422">
            <w:pPr>
              <w:spacing w:after="0" w:line="240" w:lineRule="auto"/>
            </w:pPr>
            <w:r w:rsidRPr="00141310">
              <w:t>Commission Chairman Name</w:t>
            </w:r>
            <w:r w:rsidR="00A84152" w:rsidRPr="00141310">
              <w:t>:</w:t>
            </w:r>
            <w:r w:rsidRPr="00141310">
              <w:t xml:space="preserve">                                                                     Date</w:t>
            </w:r>
            <w:r w:rsidR="00A84152" w:rsidRPr="00141310">
              <w:t>:</w:t>
            </w:r>
          </w:p>
        </w:tc>
      </w:tr>
      <w:tr w:rsidR="000B3422" w:rsidRPr="00F92285" w14:paraId="17A6F7FA" w14:textId="77777777" w:rsidTr="000B3422">
        <w:trPr>
          <w:trHeight w:val="432"/>
        </w:trPr>
        <w:tc>
          <w:tcPr>
            <w:tcW w:w="10296" w:type="dxa"/>
            <w:gridSpan w:val="3"/>
            <w:shd w:val="clear" w:color="auto" w:fill="auto"/>
            <w:vAlign w:val="bottom"/>
          </w:tcPr>
          <w:p w14:paraId="48C70F69" w14:textId="77777777" w:rsidR="000B3422" w:rsidRPr="00F92285" w:rsidRDefault="000B3422" w:rsidP="000B3422">
            <w:pPr>
              <w:spacing w:after="0" w:line="240" w:lineRule="auto"/>
            </w:pPr>
            <w:r>
              <w:t>Signature:</w:t>
            </w:r>
          </w:p>
        </w:tc>
      </w:tr>
    </w:tbl>
    <w:p w14:paraId="304E87B4" w14:textId="77777777" w:rsidR="005413B8" w:rsidRDefault="005413B8" w:rsidP="00C65100">
      <w:pPr>
        <w:sectPr w:rsidR="005413B8" w:rsidSect="00801960">
          <w:headerReference w:type="default" r:id="rId10"/>
          <w:footerReference w:type="default" r:id="rId11"/>
          <w:headerReference w:type="first" r:id="rId12"/>
          <w:footerReference w:type="first" r:id="rId13"/>
          <w:pgSz w:w="12240" w:h="15840"/>
          <w:pgMar w:top="720" w:right="720" w:bottom="720" w:left="720" w:header="720" w:footer="576" w:gutter="0"/>
          <w:cols w:space="720"/>
          <w:titlePg/>
          <w:docGrid w:linePitch="360"/>
        </w:sectPr>
      </w:pPr>
    </w:p>
    <w:p w14:paraId="18A7C17B" w14:textId="77777777" w:rsidR="005413B8" w:rsidRDefault="005413B8" w:rsidP="005413B8">
      <w:pPr>
        <w:spacing w:after="0" w:line="240" w:lineRule="auto"/>
        <w:rPr>
          <w:rFonts w:eastAsia="Times New Roman" w:cs="Calibri"/>
        </w:rPr>
      </w:pPr>
    </w:p>
    <w:p w14:paraId="4C0B1EAC" w14:textId="04F9ADE8" w:rsidR="005413B8" w:rsidRPr="005413B8" w:rsidRDefault="00757EA8" w:rsidP="005413B8">
      <w:pPr>
        <w:spacing w:after="0" w:line="240" w:lineRule="auto"/>
        <w:rPr>
          <w:rFonts w:eastAsia="Times New Roman" w:cs="Calibri"/>
          <w:b/>
          <w:bCs/>
          <w:spacing w:val="20"/>
        </w:rPr>
      </w:pPr>
      <w:r>
        <w:rPr>
          <w:rFonts w:eastAsia="Times New Roman" w:cs="Calibri"/>
          <w:b/>
          <w:bCs/>
          <w:spacing w:val="20"/>
        </w:rPr>
        <w:t xml:space="preserve">SUMMARY OF </w:t>
      </w:r>
      <w:r w:rsidR="005413B8" w:rsidRPr="005413B8">
        <w:rPr>
          <w:rFonts w:eastAsia="Times New Roman" w:cs="Calibri"/>
          <w:b/>
          <w:bCs/>
          <w:spacing w:val="20"/>
        </w:rPr>
        <w:t xml:space="preserve">NARRATIVE </w:t>
      </w:r>
      <w:r w:rsidR="00C925E2">
        <w:rPr>
          <w:rFonts w:eastAsia="Times New Roman" w:cs="Calibri"/>
          <w:b/>
          <w:bCs/>
          <w:spacing w:val="20"/>
        </w:rPr>
        <w:t>DESCRIPTION</w:t>
      </w:r>
      <w:r>
        <w:rPr>
          <w:rFonts w:eastAsia="Times New Roman" w:cs="Calibri"/>
          <w:b/>
          <w:bCs/>
          <w:spacing w:val="20"/>
        </w:rPr>
        <w:t xml:space="preserve"> </w:t>
      </w:r>
    </w:p>
    <w:p w14:paraId="01CFF829" w14:textId="77777777" w:rsidR="005413B8" w:rsidRDefault="005413B8" w:rsidP="005413B8">
      <w:pPr>
        <w:spacing w:after="0" w:line="240" w:lineRule="auto"/>
        <w:rPr>
          <w:rFonts w:eastAsia="Times New Roman" w:cs="Calibri"/>
          <w:color w:val="FF0000"/>
        </w:rPr>
      </w:pPr>
    </w:p>
    <w:p w14:paraId="1C165C86" w14:textId="5950148F" w:rsidR="00952C6B" w:rsidRPr="007F2EA6" w:rsidRDefault="005413B8" w:rsidP="00AE4581">
      <w:pPr>
        <w:spacing w:after="0" w:line="240" w:lineRule="auto"/>
        <w:rPr>
          <w:rFonts w:eastAsia="Times New Roman" w:cs="Calibri"/>
        </w:rPr>
      </w:pPr>
      <w:r w:rsidRPr="007F2EA6">
        <w:rPr>
          <w:rFonts w:eastAsia="Times New Roman" w:cs="Calibri"/>
        </w:rPr>
        <w:t xml:space="preserve">The </w:t>
      </w:r>
      <w:r w:rsidR="009C2C9B" w:rsidRPr="007F2EA6">
        <w:rPr>
          <w:rFonts w:eastAsia="Times New Roman" w:cs="Calibri"/>
        </w:rPr>
        <w:t xml:space="preserve">Historic Downtown </w:t>
      </w:r>
      <w:r w:rsidR="008770FE">
        <w:rPr>
          <w:rFonts w:eastAsia="Times New Roman" w:cs="Calibri"/>
        </w:rPr>
        <w:t>District</w:t>
      </w:r>
      <w:r w:rsidR="009C2C9B" w:rsidRPr="007F2EA6">
        <w:rPr>
          <w:rFonts w:eastAsia="Times New Roman" w:cs="Calibri"/>
        </w:rPr>
        <w:t xml:space="preserve"> (HDD)</w:t>
      </w:r>
      <w:r w:rsidRPr="007F2EA6">
        <w:rPr>
          <w:rFonts w:eastAsia="Times New Roman" w:cs="Calibri"/>
        </w:rPr>
        <w:t xml:space="preserve"> is the original city center for commerce, transportation, education, government, and recreation in </w:t>
      </w:r>
      <w:r w:rsidR="009C2C9B" w:rsidRPr="007F2EA6">
        <w:rPr>
          <w:rFonts w:eastAsia="Times New Roman" w:cs="Calibri"/>
        </w:rPr>
        <w:t>Stoughton</w:t>
      </w:r>
      <w:r w:rsidRPr="007F2EA6">
        <w:rPr>
          <w:rFonts w:eastAsia="Times New Roman" w:cs="Calibri"/>
        </w:rPr>
        <w:t xml:space="preserve">. The </w:t>
      </w:r>
      <w:r w:rsidR="00272F77">
        <w:rPr>
          <w:rFonts w:eastAsia="Times New Roman" w:cs="Calibri"/>
        </w:rPr>
        <w:t>d</w:t>
      </w:r>
      <w:r w:rsidR="008770FE">
        <w:rPr>
          <w:rFonts w:eastAsia="Times New Roman" w:cs="Calibri"/>
        </w:rPr>
        <w:t>istrict</w:t>
      </w:r>
      <w:r w:rsidRPr="007F2EA6">
        <w:rPr>
          <w:rFonts w:eastAsia="Times New Roman" w:cs="Calibri"/>
        </w:rPr>
        <w:t xml:space="preserve"> </w:t>
      </w:r>
      <w:r w:rsidR="00BF4A6E" w:rsidRPr="007F2EA6">
        <w:rPr>
          <w:rFonts w:eastAsia="Times New Roman" w:cs="Calibri"/>
        </w:rPr>
        <w:t>roughly encompasses</w:t>
      </w:r>
      <w:r w:rsidR="000A3F26" w:rsidRPr="007F2EA6">
        <w:rPr>
          <w:rFonts w:eastAsia="Times New Roman" w:cs="Calibri"/>
        </w:rPr>
        <w:t xml:space="preserve"> the buildings </w:t>
      </w:r>
      <w:r w:rsidR="00BF4A6E" w:rsidRPr="007F2EA6">
        <w:rPr>
          <w:rFonts w:eastAsia="Times New Roman" w:cs="Calibri"/>
        </w:rPr>
        <w:t xml:space="preserve">which front East and West Main Street from the Yahara River on the west to </w:t>
      </w:r>
      <w:r w:rsidR="00AB41F7" w:rsidRPr="007F2EA6">
        <w:rPr>
          <w:rFonts w:eastAsia="Times New Roman" w:cs="Calibri"/>
        </w:rPr>
        <w:t xml:space="preserve">Seventh </w:t>
      </w:r>
      <w:r w:rsidR="00BF4A6E" w:rsidRPr="007F2EA6">
        <w:rPr>
          <w:rFonts w:eastAsia="Times New Roman" w:cs="Calibri"/>
        </w:rPr>
        <w:t xml:space="preserve">Street on the east. </w:t>
      </w:r>
      <w:r w:rsidR="00952C6B" w:rsidRPr="007F2EA6">
        <w:rPr>
          <w:rFonts w:eastAsia="Times New Roman" w:cs="Calibri"/>
        </w:rPr>
        <w:t xml:space="preserve">The area that would develop as Stoughton’s Main Street commercial corridor was predominately constructed between 1860 and 1910. During this period, Stoughton developed as a regionally significant mercantile center for southern Dane and northern Rock counties, providing the region with extensive retail, financial, and professional services. These historical uses continue today and are reflected in the </w:t>
      </w:r>
      <w:r w:rsidR="008770FE">
        <w:rPr>
          <w:rFonts w:eastAsia="Times New Roman" w:cs="Calibri"/>
        </w:rPr>
        <w:t>district</w:t>
      </w:r>
      <w:r w:rsidR="00952C6B" w:rsidRPr="007F2EA6">
        <w:rPr>
          <w:rFonts w:eastAsia="Times New Roman" w:cs="Calibri"/>
        </w:rPr>
        <w:t xml:space="preserve">’s diverse buildings and unique streetscape. The </w:t>
      </w:r>
      <w:r w:rsidR="008770FE">
        <w:rPr>
          <w:rFonts w:eastAsia="Times New Roman" w:cs="Calibri"/>
        </w:rPr>
        <w:t>district</w:t>
      </w:r>
      <w:r w:rsidR="00952C6B" w:rsidRPr="007F2EA6">
        <w:rPr>
          <w:rFonts w:eastAsia="Times New Roman" w:cs="Calibri"/>
        </w:rPr>
        <w:t xml:space="preserve"> encompasses an architecturally significant collection of Victorian</w:t>
      </w:r>
      <w:r w:rsidR="00BE437E">
        <w:rPr>
          <w:rFonts w:eastAsia="Times New Roman" w:cs="Calibri"/>
        </w:rPr>
        <w:t xml:space="preserve"> era </w:t>
      </w:r>
      <w:r w:rsidR="00952C6B" w:rsidRPr="007F2EA6">
        <w:rPr>
          <w:rFonts w:eastAsia="Times New Roman" w:cs="Calibri"/>
        </w:rPr>
        <w:t xml:space="preserve">and early twentieth-century commercial buildings ranging in style from the vernacular Italianate to the exuberant Beaux Arts, and sharing a cohesive unity in scale, material, and detail unsurpassed by commercial </w:t>
      </w:r>
      <w:r w:rsidR="008770FE">
        <w:rPr>
          <w:rFonts w:eastAsia="Times New Roman" w:cs="Calibri"/>
        </w:rPr>
        <w:t>district</w:t>
      </w:r>
      <w:r w:rsidR="00952C6B" w:rsidRPr="007F2EA6">
        <w:rPr>
          <w:rFonts w:eastAsia="Times New Roman" w:cs="Calibri"/>
        </w:rPr>
        <w:t>s elsewhere in Dane County.</w:t>
      </w:r>
    </w:p>
    <w:p w14:paraId="0681DB94" w14:textId="77777777" w:rsidR="00952C6B" w:rsidRPr="007F2EA6" w:rsidRDefault="00952C6B" w:rsidP="005413B8">
      <w:pPr>
        <w:spacing w:after="0" w:line="240" w:lineRule="auto"/>
        <w:rPr>
          <w:rFonts w:eastAsia="Times New Roman" w:cs="Calibri"/>
        </w:rPr>
      </w:pPr>
    </w:p>
    <w:p w14:paraId="2EF7B5D4" w14:textId="38CC123C" w:rsidR="00A14B30" w:rsidRPr="007F2EA6" w:rsidRDefault="00AB41F7" w:rsidP="00A14B30">
      <w:pPr>
        <w:spacing w:after="0" w:line="240" w:lineRule="auto"/>
        <w:rPr>
          <w:rFonts w:eastAsia="Times New Roman" w:cs="Calibri"/>
        </w:rPr>
      </w:pPr>
      <w:r w:rsidRPr="007F2EA6">
        <w:rPr>
          <w:rFonts w:eastAsia="Times New Roman" w:cs="Calibri"/>
        </w:rPr>
        <w:t>The HDD</w:t>
      </w:r>
      <w:r w:rsidR="005413B8" w:rsidRPr="007F2EA6">
        <w:rPr>
          <w:rFonts w:eastAsia="Times New Roman" w:cs="Calibri"/>
        </w:rPr>
        <w:t xml:space="preserve"> </w:t>
      </w:r>
      <w:r w:rsidRPr="007F2EA6">
        <w:rPr>
          <w:rFonts w:eastAsia="Times New Roman" w:cs="Calibri"/>
        </w:rPr>
        <w:t>is composed of</w:t>
      </w:r>
      <w:r w:rsidR="005413B8" w:rsidRPr="007F2EA6">
        <w:rPr>
          <w:rFonts w:eastAsia="Times New Roman" w:cs="Calibri"/>
        </w:rPr>
        <w:t xml:space="preserve"> </w:t>
      </w:r>
      <w:r w:rsidR="00C925E2">
        <w:rPr>
          <w:rFonts w:eastAsia="Times New Roman" w:cs="Calibri"/>
        </w:rPr>
        <w:t>approximately fourteen</w:t>
      </w:r>
      <w:r w:rsidR="005413B8" w:rsidRPr="007F2EA6">
        <w:rPr>
          <w:rFonts w:eastAsia="Times New Roman" w:cs="Calibri"/>
        </w:rPr>
        <w:t xml:space="preserve"> acres with </w:t>
      </w:r>
      <w:r w:rsidR="007025E2" w:rsidRPr="007F2EA6">
        <w:rPr>
          <w:rFonts w:eastAsia="Times New Roman" w:cs="Calibri"/>
        </w:rPr>
        <w:t>fifty-seven</w:t>
      </w:r>
      <w:r w:rsidR="005413B8" w:rsidRPr="007F2EA6">
        <w:rPr>
          <w:rFonts w:eastAsia="Times New Roman" w:cs="Calibri"/>
        </w:rPr>
        <w:t xml:space="preserve"> contributing buildings, </w:t>
      </w:r>
      <w:r w:rsidR="007025E2" w:rsidRPr="007F2EA6">
        <w:rPr>
          <w:rFonts w:eastAsia="Times New Roman" w:cs="Calibri"/>
        </w:rPr>
        <w:t xml:space="preserve">two potentially contributing buildings, </w:t>
      </w:r>
      <w:r w:rsidR="00C5062B" w:rsidRPr="007F2EA6">
        <w:rPr>
          <w:rFonts w:eastAsia="Times New Roman" w:cs="Calibri"/>
        </w:rPr>
        <w:t xml:space="preserve">thirteen </w:t>
      </w:r>
      <w:r w:rsidR="007025E2" w:rsidRPr="007F2EA6">
        <w:rPr>
          <w:rFonts w:eastAsia="Times New Roman" w:cs="Calibri"/>
        </w:rPr>
        <w:t xml:space="preserve">non-contributing </w:t>
      </w:r>
      <w:r w:rsidR="00685039">
        <w:rPr>
          <w:rFonts w:eastAsia="Times New Roman" w:cs="Calibri"/>
        </w:rPr>
        <w:t>buildings</w:t>
      </w:r>
      <w:r w:rsidR="007025E2" w:rsidRPr="007F2EA6">
        <w:rPr>
          <w:rFonts w:eastAsia="Times New Roman" w:cs="Calibri"/>
        </w:rPr>
        <w:t xml:space="preserve">, </w:t>
      </w:r>
      <w:r w:rsidR="00C5062B" w:rsidRPr="007F2EA6">
        <w:rPr>
          <w:rFonts w:eastAsia="Times New Roman" w:cs="Calibri"/>
        </w:rPr>
        <w:t xml:space="preserve">one non-contributing vacant lot, </w:t>
      </w:r>
      <w:r w:rsidR="007025E2" w:rsidRPr="007F2EA6">
        <w:rPr>
          <w:rFonts w:eastAsia="Times New Roman" w:cs="Calibri"/>
        </w:rPr>
        <w:t xml:space="preserve">and </w:t>
      </w:r>
      <w:r w:rsidR="00C5062B" w:rsidRPr="007F2EA6">
        <w:rPr>
          <w:rFonts w:eastAsia="Times New Roman" w:cs="Calibri"/>
        </w:rPr>
        <w:t>three</w:t>
      </w:r>
      <w:r w:rsidR="007025E2" w:rsidRPr="007F2EA6">
        <w:rPr>
          <w:rFonts w:eastAsia="Times New Roman" w:cs="Calibri"/>
        </w:rPr>
        <w:t xml:space="preserve"> non-contributing parking lots. </w:t>
      </w:r>
      <w:r w:rsidR="00C925E2" w:rsidRPr="00C925E2">
        <w:rPr>
          <w:rFonts w:eastAsia="Times New Roman" w:cs="Calibri"/>
        </w:rPr>
        <w:t xml:space="preserve">The </w:t>
      </w:r>
      <w:r w:rsidR="008770FE">
        <w:rPr>
          <w:rFonts w:eastAsia="Times New Roman" w:cs="Calibri"/>
        </w:rPr>
        <w:t>district</w:t>
      </w:r>
      <w:r w:rsidR="00C925E2" w:rsidRPr="00C925E2">
        <w:rPr>
          <w:rFonts w:eastAsia="Times New Roman" w:cs="Calibri"/>
        </w:rPr>
        <w:t xml:space="preserve"> is also listed </w:t>
      </w:r>
      <w:r w:rsidR="000C7E48">
        <w:rPr>
          <w:rFonts w:eastAsia="Times New Roman" w:cs="Calibri"/>
        </w:rPr>
        <w:t>in</w:t>
      </w:r>
      <w:r w:rsidR="00C925E2" w:rsidRPr="00C925E2">
        <w:rPr>
          <w:rFonts w:eastAsia="Times New Roman" w:cs="Calibri"/>
        </w:rPr>
        <w:t xml:space="preserve"> the National Register of Historic Places and has fourteen properties individually designated as local landmarks.</w:t>
      </w:r>
      <w:r w:rsidR="00B33D10" w:rsidRPr="007F2EA6">
        <w:rPr>
          <w:rFonts w:eastAsia="Times New Roman" w:cs="Calibri"/>
        </w:rPr>
        <w:t xml:space="preserve"> </w:t>
      </w:r>
      <w:r w:rsidR="00952C6B" w:rsidRPr="007F2EA6">
        <w:rPr>
          <w:rFonts w:eastAsia="Times New Roman" w:cs="Calibri"/>
        </w:rPr>
        <w:t>T</w:t>
      </w:r>
      <w:r w:rsidR="005413B8" w:rsidRPr="007F2EA6">
        <w:rPr>
          <w:rFonts w:eastAsia="Times New Roman" w:cs="Calibri"/>
        </w:rPr>
        <w:t>he period of significance is from 186</w:t>
      </w:r>
      <w:r w:rsidR="00952C6B" w:rsidRPr="007F2EA6">
        <w:rPr>
          <w:rFonts w:eastAsia="Times New Roman" w:cs="Calibri"/>
        </w:rPr>
        <w:t>0</w:t>
      </w:r>
      <w:r w:rsidR="005413B8" w:rsidRPr="007F2EA6">
        <w:rPr>
          <w:rFonts w:eastAsia="Times New Roman" w:cs="Calibri"/>
        </w:rPr>
        <w:t xml:space="preserve">, the construction date of the oldest building in the </w:t>
      </w:r>
      <w:r w:rsidR="00272F77">
        <w:rPr>
          <w:rFonts w:eastAsia="Times New Roman" w:cs="Calibri"/>
        </w:rPr>
        <w:t>d</w:t>
      </w:r>
      <w:r w:rsidR="008770FE">
        <w:rPr>
          <w:rFonts w:eastAsia="Times New Roman" w:cs="Calibri"/>
        </w:rPr>
        <w:t>istrict</w:t>
      </w:r>
      <w:r w:rsidR="005413B8" w:rsidRPr="007F2EA6">
        <w:rPr>
          <w:rFonts w:eastAsia="Times New Roman" w:cs="Calibri"/>
        </w:rPr>
        <w:t>, to 19</w:t>
      </w:r>
      <w:r w:rsidR="00952C6B" w:rsidRPr="007F2EA6">
        <w:rPr>
          <w:rFonts w:eastAsia="Times New Roman" w:cs="Calibri"/>
        </w:rPr>
        <w:t>47</w:t>
      </w:r>
      <w:r w:rsidR="005413B8" w:rsidRPr="007F2EA6">
        <w:rPr>
          <w:rFonts w:eastAsia="Times New Roman" w:cs="Calibri"/>
        </w:rPr>
        <w:t xml:space="preserve">, the </w:t>
      </w:r>
      <w:r w:rsidR="00952C6B" w:rsidRPr="007F2EA6">
        <w:rPr>
          <w:rFonts w:eastAsia="Times New Roman" w:cs="Calibri"/>
        </w:rPr>
        <w:t xml:space="preserve">construction date for the last contributing building in the </w:t>
      </w:r>
      <w:r w:rsidR="00272F77">
        <w:rPr>
          <w:rFonts w:eastAsia="Times New Roman" w:cs="Calibri"/>
        </w:rPr>
        <w:t>d</w:t>
      </w:r>
      <w:r w:rsidR="008770FE">
        <w:rPr>
          <w:rFonts w:eastAsia="Times New Roman" w:cs="Calibri"/>
        </w:rPr>
        <w:t>istrict</w:t>
      </w:r>
      <w:r w:rsidR="00952C6B" w:rsidRPr="007F2EA6">
        <w:rPr>
          <w:rFonts w:eastAsia="Times New Roman" w:cs="Calibri"/>
        </w:rPr>
        <w:t xml:space="preserve">. </w:t>
      </w:r>
    </w:p>
    <w:p w14:paraId="6304081D" w14:textId="77777777" w:rsidR="00A14B30" w:rsidRPr="007F2EA6" w:rsidRDefault="00A14B30" w:rsidP="00A14B30">
      <w:pPr>
        <w:spacing w:after="0" w:line="240" w:lineRule="auto"/>
        <w:rPr>
          <w:rFonts w:eastAsia="Times New Roman" w:cs="Calibri"/>
        </w:rPr>
      </w:pPr>
    </w:p>
    <w:p w14:paraId="34F6C2AB" w14:textId="0E0A0BAF" w:rsidR="00A14B30" w:rsidRPr="007F2EA6" w:rsidRDefault="00A14B30" w:rsidP="00A14B30">
      <w:pPr>
        <w:spacing w:after="0" w:line="240" w:lineRule="auto"/>
        <w:rPr>
          <w:rFonts w:eastAsia="Times New Roman" w:cs="Calibri"/>
        </w:rPr>
      </w:pPr>
      <w:r w:rsidRPr="007F2EA6">
        <w:rPr>
          <w:rFonts w:eastAsia="Times New Roman" w:cs="Calibri"/>
        </w:rPr>
        <w:t xml:space="preserve">Today, many of the </w:t>
      </w:r>
      <w:r w:rsidR="008770FE">
        <w:rPr>
          <w:rFonts w:eastAsia="Times New Roman" w:cs="Calibri"/>
        </w:rPr>
        <w:t>district</w:t>
      </w:r>
      <w:r w:rsidRPr="007F2EA6">
        <w:rPr>
          <w:rFonts w:eastAsia="Times New Roman" w:cs="Calibri"/>
        </w:rPr>
        <w:t>’s historic buildings retain a high degree of integrity and retain their original exterior materials and character-defining features</w:t>
      </w:r>
      <w:r w:rsidR="00141310">
        <w:rPr>
          <w:rFonts w:eastAsia="Times New Roman" w:cs="Calibri"/>
        </w:rPr>
        <w:t>,</w:t>
      </w:r>
      <w:r w:rsidRPr="007F2EA6">
        <w:rPr>
          <w:rFonts w:eastAsia="Times New Roman" w:cs="Calibri"/>
        </w:rPr>
        <w:t xml:space="preserve"> which reflect the historic prosperity and important commercial role of the </w:t>
      </w:r>
      <w:r w:rsidR="008770FE">
        <w:rPr>
          <w:rFonts w:eastAsia="Times New Roman" w:cs="Calibri"/>
        </w:rPr>
        <w:t>district</w:t>
      </w:r>
      <w:r w:rsidRPr="007F2EA6">
        <w:rPr>
          <w:rFonts w:eastAsia="Times New Roman" w:cs="Calibri"/>
        </w:rPr>
        <w:t xml:space="preserve"> during its historic period.</w:t>
      </w:r>
    </w:p>
    <w:p w14:paraId="7FE5099D" w14:textId="77777777" w:rsidR="005413B8" w:rsidRPr="005413B8" w:rsidRDefault="005413B8" w:rsidP="005413B8">
      <w:pPr>
        <w:spacing w:after="0" w:line="240" w:lineRule="auto"/>
        <w:rPr>
          <w:rFonts w:ascii="Arial" w:eastAsia="Times New Roman" w:hAnsi="Arial" w:cs="Arial"/>
        </w:rPr>
      </w:pPr>
    </w:p>
    <w:p w14:paraId="10AECC9E" w14:textId="77777777" w:rsidR="005413B8" w:rsidRPr="005413B8" w:rsidRDefault="005413B8" w:rsidP="005413B8">
      <w:pPr>
        <w:keepNext/>
        <w:tabs>
          <w:tab w:val="left" w:pos="288"/>
          <w:tab w:val="left" w:pos="648"/>
          <w:tab w:val="left" w:pos="3240"/>
          <w:tab w:val="left" w:pos="4332"/>
          <w:tab w:val="left" w:pos="5040"/>
          <w:tab w:val="left" w:pos="6240"/>
          <w:tab w:val="left" w:pos="6960"/>
          <w:tab w:val="left" w:pos="8040"/>
          <w:tab w:val="left" w:pos="8436"/>
          <w:tab w:val="left" w:pos="9000"/>
          <w:tab w:val="left" w:pos="10080"/>
        </w:tabs>
        <w:spacing w:after="0" w:line="240" w:lineRule="auto"/>
        <w:outlineLvl w:val="0"/>
        <w:rPr>
          <w:rFonts w:ascii="Arial" w:eastAsia="Times New Roman" w:hAnsi="Arial"/>
          <w:b/>
          <w:sz w:val="16"/>
          <w:szCs w:val="20"/>
        </w:rPr>
      </w:pPr>
      <w:r w:rsidRPr="005413B8">
        <w:rPr>
          <w:rFonts w:ascii="Arial" w:eastAsia="Times New Roman" w:hAnsi="Arial"/>
          <w:b/>
          <w:sz w:val="16"/>
          <w:szCs w:val="20"/>
        </w:rPr>
        <w:t>___________________________________________________________________________________________________________________</w:t>
      </w:r>
    </w:p>
    <w:p w14:paraId="1CEC7130" w14:textId="77777777" w:rsidR="005413B8" w:rsidRPr="00FC1481" w:rsidRDefault="005413B8" w:rsidP="005413B8">
      <w:pPr>
        <w:spacing w:after="0" w:line="240" w:lineRule="auto"/>
        <w:rPr>
          <w:rFonts w:asciiTheme="minorHAnsi" w:eastAsia="Times New Roman" w:hAnsiTheme="minorHAnsi" w:cstheme="minorHAnsi"/>
          <w:b/>
          <w:spacing w:val="20"/>
        </w:rPr>
      </w:pPr>
      <w:r w:rsidRPr="00FC1481">
        <w:rPr>
          <w:rFonts w:asciiTheme="minorHAnsi" w:eastAsia="Times New Roman" w:hAnsiTheme="minorHAnsi" w:cstheme="minorHAnsi"/>
          <w:b/>
          <w:spacing w:val="20"/>
        </w:rPr>
        <w:t xml:space="preserve">Narrative Description </w:t>
      </w:r>
    </w:p>
    <w:p w14:paraId="35BF0339" w14:textId="77777777" w:rsidR="005413B8" w:rsidRPr="005413B8" w:rsidRDefault="005413B8" w:rsidP="005413B8">
      <w:pPr>
        <w:spacing w:after="0" w:line="240" w:lineRule="auto"/>
        <w:rPr>
          <w:rFonts w:ascii="Arial" w:eastAsia="Times New Roman" w:hAnsi="Arial" w:cs="Arial"/>
        </w:rPr>
      </w:pPr>
    </w:p>
    <w:p w14:paraId="64C963CD" w14:textId="4A3267EB" w:rsidR="004E1A2C" w:rsidRPr="004E1A2C" w:rsidRDefault="004E1A2C" w:rsidP="005413B8">
      <w:pPr>
        <w:spacing w:after="0" w:line="240" w:lineRule="auto"/>
        <w:rPr>
          <w:rFonts w:eastAsia="Times New Roman"/>
        </w:rPr>
      </w:pPr>
      <w:r w:rsidRPr="004E1A2C">
        <w:rPr>
          <w:rFonts w:eastAsia="Times New Roman"/>
        </w:rPr>
        <w:t>In 1847, Luke Stoughton platted a community along the Yahara River, the beginning of what we know today as Stoughton. As part of his plat, he laid out Main Street, the primary east-west thoroughfare through the town and the location of the community’s commercial center. By the early 1870s, Main Street developed into a significant retail center for southern Dane and northern Rock counties.</w:t>
      </w:r>
    </w:p>
    <w:p w14:paraId="0AC98A13" w14:textId="70C2BD5C" w:rsidR="004E1A2C" w:rsidRPr="004E1A2C" w:rsidRDefault="004E1A2C" w:rsidP="005413B8">
      <w:pPr>
        <w:spacing w:after="0" w:line="240" w:lineRule="auto"/>
        <w:rPr>
          <w:rFonts w:eastAsia="Times New Roman"/>
        </w:rPr>
      </w:pPr>
    </w:p>
    <w:p w14:paraId="31C45444" w14:textId="349596E1" w:rsidR="004E1A2C" w:rsidRPr="004E1A2C" w:rsidRDefault="004E1A2C" w:rsidP="004E1A2C">
      <w:pPr>
        <w:spacing w:after="0" w:line="240" w:lineRule="auto"/>
        <w:rPr>
          <w:rFonts w:eastAsia="Times New Roman"/>
        </w:rPr>
      </w:pPr>
      <w:r w:rsidRPr="004E1A2C">
        <w:rPr>
          <w:rFonts w:eastAsia="Times New Roman"/>
        </w:rPr>
        <w:t xml:space="preserve">Approximately bounded by the Yahara River on the west and Seventh Street on the east, the Stoughton Historic Downtown </w:t>
      </w:r>
      <w:r w:rsidR="008770FE">
        <w:rPr>
          <w:rFonts w:eastAsia="Times New Roman"/>
        </w:rPr>
        <w:t>District</w:t>
      </w:r>
      <w:r w:rsidRPr="004E1A2C">
        <w:rPr>
          <w:rFonts w:eastAsia="Times New Roman"/>
        </w:rPr>
        <w:t xml:space="preserve"> is distinguished by its range of architectural styles, building materials, cohesive height and scale, commercial uses, and pedestrian-scale architecture. This section describes the </w:t>
      </w:r>
      <w:r w:rsidR="008770FE">
        <w:rPr>
          <w:rFonts w:eastAsia="Times New Roman"/>
        </w:rPr>
        <w:t>district</w:t>
      </w:r>
      <w:r w:rsidRPr="004E1A2C">
        <w:rPr>
          <w:rFonts w:eastAsia="Times New Roman"/>
        </w:rPr>
        <w:t xml:space="preserve">’s significant defining features, architecture, and building types that make the </w:t>
      </w:r>
      <w:r w:rsidR="008770FE">
        <w:rPr>
          <w:rFonts w:eastAsia="Times New Roman"/>
        </w:rPr>
        <w:t>district</w:t>
      </w:r>
      <w:r w:rsidRPr="004E1A2C">
        <w:rPr>
          <w:rFonts w:eastAsia="Times New Roman"/>
        </w:rPr>
        <w:t xml:space="preserve"> distinctive and visually unique.</w:t>
      </w:r>
    </w:p>
    <w:p w14:paraId="73E63D98" w14:textId="77777777" w:rsidR="004E1A2C" w:rsidRPr="004E1A2C" w:rsidRDefault="004E1A2C" w:rsidP="004E1A2C">
      <w:pPr>
        <w:spacing w:after="0" w:line="240" w:lineRule="auto"/>
        <w:rPr>
          <w:rFonts w:eastAsia="Times New Roman"/>
        </w:rPr>
      </w:pPr>
    </w:p>
    <w:p w14:paraId="53E17763" w14:textId="04A83644" w:rsidR="004E1A2C" w:rsidRPr="004E1A2C" w:rsidRDefault="004E1A2C" w:rsidP="004E1A2C">
      <w:pPr>
        <w:spacing w:after="0" w:line="240" w:lineRule="auto"/>
        <w:rPr>
          <w:rFonts w:eastAsia="Times New Roman"/>
        </w:rPr>
      </w:pPr>
      <w:r w:rsidRPr="004E1A2C">
        <w:rPr>
          <w:rFonts w:eastAsia="Times New Roman"/>
        </w:rPr>
        <w:t xml:space="preserve">The </w:t>
      </w:r>
      <w:r w:rsidR="008770FE">
        <w:rPr>
          <w:rFonts w:eastAsia="Times New Roman"/>
        </w:rPr>
        <w:t>district</w:t>
      </w:r>
      <w:r w:rsidRPr="004E1A2C">
        <w:rPr>
          <w:rFonts w:eastAsia="Times New Roman"/>
        </w:rPr>
        <w:t xml:space="preserve"> is distinguished from its adjacent neighborhoods by the prevalence of mixed-use buildings on Main Street in contrast to the solely residential buildings in the neighborhoods to the north and east. Most buildings have first floor storefronts with one or two upper residential or non-retail commercial floors, blending uses and creating an urban and diverse streetscape.</w:t>
      </w:r>
    </w:p>
    <w:p w14:paraId="4504EA84" w14:textId="77777777" w:rsidR="004E1A2C" w:rsidRPr="004E1A2C" w:rsidRDefault="004E1A2C" w:rsidP="004E1A2C">
      <w:pPr>
        <w:spacing w:after="0" w:line="240" w:lineRule="auto"/>
        <w:rPr>
          <w:rFonts w:eastAsia="Times New Roman"/>
        </w:rPr>
      </w:pPr>
    </w:p>
    <w:p w14:paraId="0BAE0422" w14:textId="36004EA4" w:rsidR="004E1A2C" w:rsidRPr="004E1A2C" w:rsidRDefault="004E1A2C" w:rsidP="004E1A2C">
      <w:pPr>
        <w:spacing w:after="0" w:line="240" w:lineRule="auto"/>
        <w:rPr>
          <w:rFonts w:eastAsia="Times New Roman"/>
        </w:rPr>
      </w:pPr>
      <w:r w:rsidRPr="004E1A2C">
        <w:rPr>
          <w:rFonts w:eastAsia="Times New Roman"/>
        </w:rPr>
        <w:t xml:space="preserve">The </w:t>
      </w:r>
      <w:r w:rsidR="008770FE">
        <w:rPr>
          <w:rFonts w:eastAsia="Times New Roman"/>
        </w:rPr>
        <w:t>district</w:t>
      </w:r>
      <w:r w:rsidRPr="004E1A2C">
        <w:rPr>
          <w:rFonts w:eastAsia="Times New Roman"/>
        </w:rPr>
        <w:t xml:space="preserve"> is composed of seventy-t</w:t>
      </w:r>
      <w:r w:rsidR="00B27152">
        <w:rPr>
          <w:rFonts w:eastAsia="Times New Roman"/>
        </w:rPr>
        <w:t>hree</w:t>
      </w:r>
      <w:r w:rsidRPr="004E1A2C">
        <w:rPr>
          <w:rFonts w:eastAsia="Times New Roman"/>
        </w:rPr>
        <w:t xml:space="preserve"> buildings, predominately of masonry construction clad in brick and limestone, and four sites</w:t>
      </w:r>
      <w:r w:rsidR="00141310">
        <w:rPr>
          <w:rFonts w:eastAsia="Times New Roman"/>
        </w:rPr>
        <w:t>,</w:t>
      </w:r>
      <w:r w:rsidRPr="004E1A2C">
        <w:rPr>
          <w:rFonts w:eastAsia="Times New Roman"/>
        </w:rPr>
        <w:t xml:space="preserve"> including three parking lots and one vacant lot. Buildings range in height from one to five stories, with seventy-five percent being two stories in height, nineteen percent </w:t>
      </w:r>
      <w:r w:rsidR="00141310">
        <w:rPr>
          <w:rFonts w:eastAsia="Times New Roman"/>
        </w:rPr>
        <w:t>being</w:t>
      </w:r>
      <w:r w:rsidRPr="004E1A2C">
        <w:rPr>
          <w:rFonts w:eastAsia="Times New Roman"/>
        </w:rPr>
        <w:t xml:space="preserve"> one story in height, and the remaining six percent being either three (four percent) or five (two percent) stories in height. The predominately low heights of the buildings create a </w:t>
      </w:r>
      <w:r w:rsidR="008770FE">
        <w:rPr>
          <w:rFonts w:eastAsia="Times New Roman"/>
        </w:rPr>
        <w:t>district</w:t>
      </w:r>
      <w:r w:rsidRPr="004E1A2C">
        <w:rPr>
          <w:rFonts w:eastAsia="Times New Roman"/>
        </w:rPr>
        <w:t xml:space="preserve"> with a pedestrian-friendly scale.</w:t>
      </w:r>
    </w:p>
    <w:p w14:paraId="346161BD" w14:textId="77777777" w:rsidR="004E1A2C" w:rsidRPr="004E1A2C" w:rsidRDefault="004E1A2C" w:rsidP="004E1A2C">
      <w:pPr>
        <w:spacing w:after="0" w:line="240" w:lineRule="auto"/>
        <w:rPr>
          <w:rFonts w:eastAsia="Times New Roman"/>
        </w:rPr>
      </w:pPr>
    </w:p>
    <w:p w14:paraId="79FCC1AD" w14:textId="326EE8C1" w:rsidR="004E1A2C" w:rsidRPr="004E1A2C" w:rsidRDefault="008770FE" w:rsidP="004E1A2C">
      <w:pPr>
        <w:spacing w:after="0" w:line="240" w:lineRule="auto"/>
        <w:rPr>
          <w:rFonts w:eastAsia="Times New Roman"/>
        </w:rPr>
      </w:pPr>
      <w:r>
        <w:rPr>
          <w:rFonts w:eastAsia="Times New Roman"/>
        </w:rPr>
        <w:t>District</w:t>
      </w:r>
      <w:r w:rsidR="004E1A2C" w:rsidRPr="004E1A2C">
        <w:rPr>
          <w:rFonts w:eastAsia="Times New Roman"/>
        </w:rPr>
        <w:t xml:space="preserve"> buildings </w:t>
      </w:r>
      <w:r w:rsidR="00141310">
        <w:rPr>
          <w:rFonts w:eastAsia="Times New Roman"/>
        </w:rPr>
        <w:t>were</w:t>
      </w:r>
      <w:r w:rsidR="004E1A2C" w:rsidRPr="004E1A2C">
        <w:rPr>
          <w:rFonts w:eastAsia="Times New Roman"/>
        </w:rPr>
        <w:t xml:space="preserve"> </w:t>
      </w:r>
      <w:proofErr w:type="gramStart"/>
      <w:r w:rsidR="00A317F5">
        <w:rPr>
          <w:rFonts w:eastAsia="Times New Roman"/>
        </w:rPr>
        <w:t xml:space="preserve">predominately </w:t>
      </w:r>
      <w:r w:rsidR="004E1A2C" w:rsidRPr="004E1A2C">
        <w:rPr>
          <w:rFonts w:eastAsia="Times New Roman"/>
        </w:rPr>
        <w:t>constructed</w:t>
      </w:r>
      <w:proofErr w:type="gramEnd"/>
      <w:r w:rsidR="004E1A2C" w:rsidRPr="004E1A2C">
        <w:rPr>
          <w:rFonts w:eastAsia="Times New Roman"/>
        </w:rPr>
        <w:t xml:space="preserve"> without setbacks</w:t>
      </w:r>
      <w:r w:rsidR="00B249D4">
        <w:rPr>
          <w:rFonts w:eastAsia="Times New Roman"/>
        </w:rPr>
        <w:t>. Buildings with setbacks include the</w:t>
      </w:r>
      <w:r w:rsidR="004E1A2C" w:rsidRPr="004E1A2C">
        <w:rPr>
          <w:rFonts w:eastAsia="Times New Roman"/>
        </w:rPr>
        <w:t xml:space="preserve"> prominent Stoughton City Hall and the Stoughton Post Office. Massing is predominately solid, in the shape of a square or rectangle</w:t>
      </w:r>
      <w:r w:rsidR="00141310">
        <w:rPr>
          <w:rFonts w:eastAsia="Times New Roman"/>
        </w:rPr>
        <w:t>,</w:t>
      </w:r>
      <w:r w:rsidR="004E1A2C" w:rsidRPr="004E1A2C">
        <w:rPr>
          <w:rFonts w:eastAsia="Times New Roman"/>
        </w:rPr>
        <w:t xml:space="preserve"> with slight deviations from the solid massing through the use of projecting bays or wings, bay or oriel windows, and </w:t>
      </w:r>
      <w:r w:rsidR="00685039">
        <w:rPr>
          <w:rFonts w:eastAsia="Times New Roman"/>
        </w:rPr>
        <w:t>towers</w:t>
      </w:r>
      <w:r w:rsidR="004E1A2C" w:rsidRPr="004E1A2C">
        <w:rPr>
          <w:rFonts w:eastAsia="Times New Roman"/>
        </w:rPr>
        <w:t xml:space="preserve"> or turrets.</w:t>
      </w:r>
    </w:p>
    <w:p w14:paraId="46C8FEE0" w14:textId="5C52209D" w:rsidR="00832010" w:rsidRDefault="00E126D8" w:rsidP="004E1A2C">
      <w:pPr>
        <w:spacing w:after="0" w:line="240" w:lineRule="auto"/>
        <w:rPr>
          <w:rFonts w:eastAsia="Times New Roman"/>
        </w:rPr>
      </w:pPr>
      <w:r>
        <w:rPr>
          <w:rFonts w:eastAsia="Times New Roman"/>
        </w:rPr>
        <w:lastRenderedPageBreak/>
        <w:t xml:space="preserve">Situated </w:t>
      </w:r>
      <w:r w:rsidR="0084509D">
        <w:rPr>
          <w:rFonts w:eastAsia="Times New Roman"/>
        </w:rPr>
        <w:t xml:space="preserve">in the </w:t>
      </w:r>
      <w:r>
        <w:rPr>
          <w:rFonts w:eastAsia="Times New Roman"/>
        </w:rPr>
        <w:t>Yahara River</w:t>
      </w:r>
      <w:r w:rsidR="00006D71">
        <w:rPr>
          <w:rFonts w:eastAsia="Times New Roman"/>
        </w:rPr>
        <w:t xml:space="preserve"> valley</w:t>
      </w:r>
      <w:r>
        <w:rPr>
          <w:rFonts w:eastAsia="Times New Roman"/>
        </w:rPr>
        <w:t xml:space="preserve">, the </w:t>
      </w:r>
      <w:r w:rsidR="00832010">
        <w:rPr>
          <w:rFonts w:eastAsia="Times New Roman"/>
        </w:rPr>
        <w:t xml:space="preserve">topography of the </w:t>
      </w:r>
      <w:r w:rsidR="00272F77">
        <w:rPr>
          <w:rFonts w:eastAsia="Times New Roman"/>
        </w:rPr>
        <w:t>d</w:t>
      </w:r>
      <w:r w:rsidR="008770FE">
        <w:rPr>
          <w:rFonts w:eastAsia="Times New Roman"/>
        </w:rPr>
        <w:t>istrict</w:t>
      </w:r>
      <w:r w:rsidR="00832010">
        <w:rPr>
          <w:rFonts w:eastAsia="Times New Roman"/>
        </w:rPr>
        <w:t xml:space="preserve"> is relatively flat</w:t>
      </w:r>
      <w:r w:rsidR="000107F4">
        <w:rPr>
          <w:rFonts w:eastAsia="Times New Roman"/>
        </w:rPr>
        <w:t xml:space="preserve">. There is a </w:t>
      </w:r>
      <w:r w:rsidR="00832010">
        <w:rPr>
          <w:rFonts w:eastAsia="Times New Roman"/>
        </w:rPr>
        <w:t>gentle incline</w:t>
      </w:r>
    </w:p>
    <w:p w14:paraId="7A634712" w14:textId="52353D6F" w:rsidR="00312DBB" w:rsidRDefault="00CF75FD" w:rsidP="004E1A2C">
      <w:pPr>
        <w:spacing w:after="0" w:line="240" w:lineRule="auto"/>
        <w:rPr>
          <w:rFonts w:eastAsia="Times New Roman"/>
        </w:rPr>
      </w:pPr>
      <w:r w:rsidRPr="00197752">
        <w:rPr>
          <w:rFonts w:eastAsia="Times New Roman"/>
        </w:rPr>
        <w:t>eastward on Main Street</w:t>
      </w:r>
      <w:r w:rsidR="000107F4" w:rsidRPr="00197752">
        <w:rPr>
          <w:rFonts w:eastAsia="Times New Roman"/>
        </w:rPr>
        <w:t xml:space="preserve"> as</w:t>
      </w:r>
      <w:r w:rsidR="00006D71" w:rsidRPr="00197752">
        <w:rPr>
          <w:rFonts w:eastAsia="Times New Roman"/>
        </w:rPr>
        <w:t xml:space="preserve"> the river </w:t>
      </w:r>
      <w:r w:rsidR="00451230" w:rsidRPr="00197752">
        <w:rPr>
          <w:rFonts w:eastAsia="Times New Roman"/>
        </w:rPr>
        <w:t xml:space="preserve">stretches </w:t>
      </w:r>
      <w:r w:rsidR="001D6D57" w:rsidRPr="00197752">
        <w:rPr>
          <w:rFonts w:eastAsia="Times New Roman"/>
        </w:rPr>
        <w:t>to the outer edge of the river valley and toward the</w:t>
      </w:r>
      <w:r w:rsidR="00451230" w:rsidRPr="00197752">
        <w:rPr>
          <w:rFonts w:eastAsia="Times New Roman"/>
        </w:rPr>
        <w:t xml:space="preserve"> bluffs.</w:t>
      </w:r>
      <w:r w:rsidR="00451230">
        <w:rPr>
          <w:rFonts w:eastAsia="Times New Roman"/>
        </w:rPr>
        <w:t xml:space="preserve"> </w:t>
      </w:r>
      <w:r w:rsidR="004E1A2C" w:rsidRPr="004E1A2C">
        <w:rPr>
          <w:rFonts w:eastAsia="Times New Roman"/>
        </w:rPr>
        <w:t xml:space="preserve">The </w:t>
      </w:r>
      <w:r w:rsidR="008770FE">
        <w:rPr>
          <w:rFonts w:eastAsia="Times New Roman"/>
        </w:rPr>
        <w:t>district</w:t>
      </w:r>
      <w:r w:rsidR="004E1A2C" w:rsidRPr="004E1A2C">
        <w:rPr>
          <w:rFonts w:eastAsia="Times New Roman"/>
        </w:rPr>
        <w:t xml:space="preserve"> </w:t>
      </w:r>
      <w:proofErr w:type="gramStart"/>
      <w:r w:rsidR="004E1A2C" w:rsidRPr="004E1A2C">
        <w:rPr>
          <w:rFonts w:eastAsia="Times New Roman"/>
        </w:rPr>
        <w:t>is landscaped</w:t>
      </w:r>
      <w:proofErr w:type="gramEnd"/>
      <w:r w:rsidR="004E1A2C" w:rsidRPr="004E1A2C">
        <w:rPr>
          <w:rFonts w:eastAsia="Times New Roman"/>
        </w:rPr>
        <w:t xml:space="preserve"> with mature trees planted at semi-regular intervals along Main Street, west of Fifth Street, and smaller, sporadic immature trees and shrubs along Forrest and Fourth Streets, and no landscaping on Water and Division Streets. Streetlights designed in a historic style are located at regular</w:t>
      </w:r>
      <w:r w:rsidR="009C58AE">
        <w:rPr>
          <w:rFonts w:eastAsia="Times New Roman"/>
        </w:rPr>
        <w:t xml:space="preserve"> </w:t>
      </w:r>
      <w:r w:rsidR="004E1A2C" w:rsidRPr="004E1A2C">
        <w:rPr>
          <w:rFonts w:eastAsia="Times New Roman"/>
        </w:rPr>
        <w:t xml:space="preserve">intervals along Main Street between the Yahara River and just east of Fifth Street. </w:t>
      </w:r>
    </w:p>
    <w:p w14:paraId="20E310FB" w14:textId="77777777" w:rsidR="00312DBB" w:rsidRDefault="00312DBB" w:rsidP="004E1A2C">
      <w:pPr>
        <w:spacing w:after="0" w:line="240" w:lineRule="auto"/>
        <w:rPr>
          <w:rFonts w:eastAsia="Times New Roman"/>
        </w:rPr>
      </w:pPr>
    </w:p>
    <w:p w14:paraId="0675561E" w14:textId="2BA06DB1" w:rsidR="00244F86" w:rsidRPr="00D63C9D" w:rsidRDefault="004E1A2C" w:rsidP="00244F86">
      <w:pPr>
        <w:spacing w:after="0" w:line="240" w:lineRule="auto"/>
        <w:rPr>
          <w:rFonts w:eastAsia="Times New Roman"/>
        </w:rPr>
      </w:pPr>
      <w:r w:rsidRPr="004E1A2C">
        <w:rPr>
          <w:rFonts w:eastAsia="Times New Roman"/>
        </w:rPr>
        <w:t xml:space="preserve">The </w:t>
      </w:r>
      <w:r w:rsidR="008770FE">
        <w:rPr>
          <w:rFonts w:eastAsia="Times New Roman"/>
        </w:rPr>
        <w:t>district</w:t>
      </w:r>
      <w:r w:rsidRPr="004E1A2C">
        <w:rPr>
          <w:rFonts w:eastAsia="Times New Roman"/>
        </w:rPr>
        <w:t xml:space="preserve"> is pedestrian-focused along the north-south streets</w:t>
      </w:r>
      <w:r w:rsidR="00141310">
        <w:rPr>
          <w:rFonts w:eastAsia="Times New Roman"/>
        </w:rPr>
        <w:t>,</w:t>
      </w:r>
      <w:r w:rsidRPr="004E1A2C">
        <w:rPr>
          <w:rFonts w:eastAsia="Times New Roman"/>
        </w:rPr>
        <w:t xml:space="preserve"> which are narrower, while Main Street, the primary east-west arterial, is focused on both vehicular and pedestrian traffic with the greatest roadway and sidewalk widths in the </w:t>
      </w:r>
      <w:r w:rsidR="008770FE">
        <w:rPr>
          <w:rFonts w:eastAsia="Times New Roman"/>
        </w:rPr>
        <w:t>district</w:t>
      </w:r>
      <w:r w:rsidRPr="004E1A2C">
        <w:rPr>
          <w:rFonts w:eastAsia="Times New Roman"/>
        </w:rPr>
        <w:t xml:space="preserve"> </w:t>
      </w:r>
      <w:r w:rsidR="00883199">
        <w:rPr>
          <w:rFonts w:eastAsia="Times New Roman"/>
        </w:rPr>
        <w:t xml:space="preserve">at forty-eight feet and ten to fourteen feet, respectively, </w:t>
      </w:r>
      <w:r w:rsidRPr="004E1A2C">
        <w:rPr>
          <w:rFonts w:eastAsia="Times New Roman"/>
        </w:rPr>
        <w:t xml:space="preserve">and is landscaped with smaller trees to serve as a buffer between pedestrian traffic on the sidewalk and vehicular traffic on the roadway and at street parking. </w:t>
      </w:r>
      <w:r w:rsidR="000747A1">
        <w:rPr>
          <w:rFonts w:eastAsia="Times New Roman"/>
        </w:rPr>
        <w:t xml:space="preserve">The width of </w:t>
      </w:r>
      <w:r w:rsidR="00937890">
        <w:rPr>
          <w:rFonts w:eastAsia="Times New Roman"/>
        </w:rPr>
        <w:t>the north-south</w:t>
      </w:r>
      <w:r w:rsidR="000747A1">
        <w:rPr>
          <w:rFonts w:eastAsia="Times New Roman"/>
        </w:rPr>
        <w:t xml:space="preserve"> streets </w:t>
      </w:r>
      <w:r w:rsidR="000024CB">
        <w:rPr>
          <w:rFonts w:eastAsia="Times New Roman"/>
        </w:rPr>
        <w:t>varies</w:t>
      </w:r>
      <w:r w:rsidR="000747A1">
        <w:rPr>
          <w:rFonts w:eastAsia="Times New Roman"/>
        </w:rPr>
        <w:t xml:space="preserve"> from twenty-eight to forty-two feet, while s</w:t>
      </w:r>
      <w:r w:rsidRPr="004E1A2C">
        <w:rPr>
          <w:rFonts w:eastAsia="Times New Roman"/>
        </w:rPr>
        <w:t xml:space="preserve">idewalk widths only slightly vary throughout the </w:t>
      </w:r>
      <w:r w:rsidR="008770FE">
        <w:rPr>
          <w:rFonts w:eastAsia="Times New Roman"/>
        </w:rPr>
        <w:t>district</w:t>
      </w:r>
      <w:r w:rsidRPr="004E1A2C">
        <w:rPr>
          <w:rFonts w:eastAsia="Times New Roman"/>
        </w:rPr>
        <w:t xml:space="preserve"> </w:t>
      </w:r>
      <w:r w:rsidRPr="00D63E97">
        <w:rPr>
          <w:rFonts w:eastAsia="Times New Roman"/>
        </w:rPr>
        <w:t xml:space="preserve">between </w:t>
      </w:r>
      <w:r w:rsidR="00141310">
        <w:rPr>
          <w:rFonts w:eastAsia="Times New Roman"/>
        </w:rPr>
        <w:t>five to ten feet</w:t>
      </w:r>
      <w:r w:rsidRPr="00D63E97">
        <w:rPr>
          <w:rFonts w:eastAsia="Times New Roman"/>
        </w:rPr>
        <w:t xml:space="preserve"> wide.</w:t>
      </w:r>
      <w:r w:rsidR="00642F2F" w:rsidRPr="00D63E97">
        <w:rPr>
          <w:rFonts w:eastAsia="Times New Roman"/>
        </w:rPr>
        <w:t xml:space="preserve"> The orientation and layout of the streets </w:t>
      </w:r>
      <w:r w:rsidR="000024CB">
        <w:rPr>
          <w:rFonts w:eastAsia="Times New Roman"/>
        </w:rPr>
        <w:t>remain</w:t>
      </w:r>
      <w:r w:rsidR="00642F2F" w:rsidRPr="00D63E97">
        <w:rPr>
          <w:rFonts w:eastAsia="Times New Roman"/>
        </w:rPr>
        <w:t xml:space="preserve"> unchanged since the earliest development in the </w:t>
      </w:r>
      <w:r w:rsidR="00272F77">
        <w:rPr>
          <w:rFonts w:eastAsia="Times New Roman"/>
        </w:rPr>
        <w:t>d</w:t>
      </w:r>
      <w:r w:rsidR="008770FE">
        <w:rPr>
          <w:rFonts w:eastAsia="Times New Roman"/>
        </w:rPr>
        <w:t>istrict</w:t>
      </w:r>
      <w:r w:rsidR="00642F2F" w:rsidRPr="00D63E97">
        <w:rPr>
          <w:rFonts w:eastAsia="Times New Roman"/>
        </w:rPr>
        <w:t>. Historically, Main Street was wider to allow fo</w:t>
      </w:r>
      <w:r w:rsidR="000024CB">
        <w:rPr>
          <w:rFonts w:eastAsia="Times New Roman"/>
        </w:rPr>
        <w:t>r</w:t>
      </w:r>
      <w:r w:rsidR="00642F2F" w:rsidRPr="00D63E97">
        <w:rPr>
          <w:rFonts w:eastAsia="Times New Roman"/>
        </w:rPr>
        <w:t xml:space="preserve"> larger horse-drawn carriages and ox-d</w:t>
      </w:r>
      <w:r w:rsidR="00642F2F" w:rsidRPr="00D63C9D">
        <w:rPr>
          <w:rFonts w:eastAsia="Times New Roman"/>
        </w:rPr>
        <w:t>rawn wagons, street vendors, and general commercial activities.</w:t>
      </w:r>
      <w:r w:rsidR="00D63E97" w:rsidRPr="00D63C9D">
        <w:rPr>
          <w:rFonts w:eastAsia="Times New Roman"/>
        </w:rPr>
        <w:t xml:space="preserve"> Today, the extra width has been converted to parallel parking</w:t>
      </w:r>
      <w:proofErr w:type="gramStart"/>
      <w:r w:rsidR="00D63E97" w:rsidRPr="00D63C9D">
        <w:rPr>
          <w:rFonts w:eastAsia="Times New Roman"/>
        </w:rPr>
        <w:t xml:space="preserve">.  </w:t>
      </w:r>
      <w:proofErr w:type="gramEnd"/>
      <w:r w:rsidR="00244F86" w:rsidRPr="00D63C9D">
        <w:rPr>
          <w:rFonts w:eastAsia="Times New Roman"/>
        </w:rPr>
        <w:t xml:space="preserve">Additionally, Main Street was designated at U.S. Route 51 (formerly State Trunk Highway 10) in 1926.  </w:t>
      </w:r>
      <w:r w:rsidR="00730132" w:rsidRPr="00D63C9D">
        <w:rPr>
          <w:rFonts w:eastAsia="Times New Roman"/>
        </w:rPr>
        <w:t xml:space="preserve">The highway spans 316.59 miles from Beloit, Wisconsin at its southern terminus to </w:t>
      </w:r>
      <w:r w:rsidR="00F54529">
        <w:rPr>
          <w:rFonts w:eastAsia="Times New Roman"/>
        </w:rPr>
        <w:t>H</w:t>
      </w:r>
      <w:r w:rsidR="00730132" w:rsidRPr="00D63C9D">
        <w:rPr>
          <w:rFonts w:eastAsia="Times New Roman"/>
        </w:rPr>
        <w:t xml:space="preserve">urley, Wisconsin at its northern terminus. </w:t>
      </w:r>
    </w:p>
    <w:p w14:paraId="4852F131" w14:textId="77777777" w:rsidR="00FE3763" w:rsidRDefault="00FE3763" w:rsidP="00FE3763">
      <w:pPr>
        <w:spacing w:after="0" w:line="240" w:lineRule="auto"/>
        <w:rPr>
          <w:rFonts w:eastAsia="Times New Roman"/>
          <w:color w:val="FF0000"/>
        </w:rPr>
      </w:pPr>
    </w:p>
    <w:p w14:paraId="0929F07A" w14:textId="4B87EEDE" w:rsidR="00FE3763" w:rsidRPr="005413B8" w:rsidRDefault="00FE3763" w:rsidP="00FE3763">
      <w:pPr>
        <w:spacing w:after="0" w:line="240" w:lineRule="auto"/>
        <w:rPr>
          <w:rFonts w:eastAsia="Times New Roman"/>
          <w:color w:val="FF0000"/>
        </w:rPr>
      </w:pPr>
      <w:r w:rsidRPr="00EC0C8A">
        <w:rPr>
          <w:rFonts w:eastAsia="Times New Roman"/>
        </w:rPr>
        <w:t xml:space="preserve">The </w:t>
      </w:r>
      <w:r w:rsidR="00272F77">
        <w:rPr>
          <w:rFonts w:eastAsia="Times New Roman"/>
        </w:rPr>
        <w:t>d</w:t>
      </w:r>
      <w:r w:rsidR="008770FE">
        <w:rPr>
          <w:rFonts w:eastAsia="Times New Roman"/>
        </w:rPr>
        <w:t>istrict</w:t>
      </w:r>
      <w:r w:rsidRPr="00EC0C8A">
        <w:rPr>
          <w:rFonts w:eastAsia="Times New Roman"/>
        </w:rPr>
        <w:t xml:space="preserve"> was also serviced by the </w:t>
      </w:r>
      <w:r w:rsidR="00C17CC0" w:rsidRPr="00EC0C8A">
        <w:rPr>
          <w:rFonts w:eastAsia="Times New Roman"/>
        </w:rPr>
        <w:t xml:space="preserve">Chicago, Milwaukee, St. Paul and Pacific Railroad (CMStP&amp;P, referred to as the “Milwaukee Road”) </w:t>
      </w:r>
      <w:r w:rsidR="004E022F">
        <w:rPr>
          <w:rFonts w:eastAsia="Times New Roman"/>
        </w:rPr>
        <w:t xml:space="preserve">(formerly known as the Milwaukee and Waukesha Railroad and the Milwaukee and Mississippi Railroad) </w:t>
      </w:r>
      <w:r w:rsidR="00C17CC0" w:rsidRPr="00EC0C8A">
        <w:rPr>
          <w:rFonts w:eastAsia="Times New Roman"/>
        </w:rPr>
        <w:t xml:space="preserve">with freight and passenger stations located </w:t>
      </w:r>
      <w:r w:rsidR="007A22F5">
        <w:rPr>
          <w:rFonts w:eastAsia="Times New Roman"/>
        </w:rPr>
        <w:t>approximately one block east of</w:t>
      </w:r>
      <w:r w:rsidR="00C17CC0" w:rsidRPr="00EC0C8A">
        <w:rPr>
          <w:rFonts w:eastAsia="Times New Roman"/>
        </w:rPr>
        <w:t xml:space="preserve"> downtown at</w:t>
      </w:r>
      <w:r w:rsidR="009D5111" w:rsidRPr="00EC0C8A">
        <w:rPr>
          <w:rFonts w:eastAsia="Times New Roman"/>
        </w:rPr>
        <w:t xml:space="preserve"> 529 and </w:t>
      </w:r>
      <w:r w:rsidR="00BE2288" w:rsidRPr="00EC0C8A">
        <w:rPr>
          <w:rFonts w:eastAsia="Times New Roman"/>
        </w:rPr>
        <w:t>532 E. Main Street.</w:t>
      </w:r>
      <w:r w:rsidR="00C17CC0" w:rsidRPr="00EC0C8A">
        <w:rPr>
          <w:rFonts w:eastAsia="Times New Roman"/>
        </w:rPr>
        <w:t xml:space="preserve"> </w:t>
      </w:r>
      <w:r w:rsidRPr="00EC0C8A">
        <w:rPr>
          <w:rFonts w:eastAsia="Times New Roman"/>
        </w:rPr>
        <w:t xml:space="preserve">Today, the </w:t>
      </w:r>
      <w:r w:rsidR="00DC3C96" w:rsidRPr="00EC0C8A">
        <w:rPr>
          <w:rFonts w:eastAsia="Times New Roman"/>
        </w:rPr>
        <w:t>Wisconsin &amp; Southern</w:t>
      </w:r>
      <w:r w:rsidRPr="00EC0C8A">
        <w:rPr>
          <w:rFonts w:eastAsia="Times New Roman"/>
        </w:rPr>
        <w:t xml:space="preserve"> Railroad (successor of the </w:t>
      </w:r>
      <w:r w:rsidR="00EC0C8A" w:rsidRPr="00EC0C8A">
        <w:rPr>
          <w:rFonts w:eastAsia="Times New Roman"/>
        </w:rPr>
        <w:t>Milwaukee Road)</w:t>
      </w:r>
      <w:r w:rsidRPr="00EC0C8A">
        <w:rPr>
          <w:rFonts w:eastAsia="Times New Roman"/>
        </w:rPr>
        <w:t xml:space="preserve"> provides </w:t>
      </w:r>
      <w:r w:rsidR="00DC3C96" w:rsidRPr="00EC0C8A">
        <w:rPr>
          <w:rFonts w:eastAsia="Times New Roman"/>
        </w:rPr>
        <w:t>Stoughton</w:t>
      </w:r>
      <w:r w:rsidRPr="00EC0C8A">
        <w:rPr>
          <w:rFonts w:eastAsia="Times New Roman"/>
        </w:rPr>
        <w:t xml:space="preserve"> with freight rail transportation with connections to</w:t>
      </w:r>
      <w:r w:rsidRPr="005413B8">
        <w:rPr>
          <w:rFonts w:eastAsia="Times New Roman"/>
          <w:color w:val="FF0000"/>
        </w:rPr>
        <w:t xml:space="preserve"> </w:t>
      </w:r>
      <w:r w:rsidR="00FD1061" w:rsidRPr="00574E9D">
        <w:rPr>
          <w:rFonts w:eastAsia="Times New Roman"/>
        </w:rPr>
        <w:t xml:space="preserve">Milwaukee, Janesville, Madison, Oshkosh, Reedsburg, and </w:t>
      </w:r>
      <w:r w:rsidRPr="00574E9D">
        <w:rPr>
          <w:rFonts w:eastAsia="Times New Roman"/>
        </w:rPr>
        <w:t xml:space="preserve">Chicago and </w:t>
      </w:r>
      <w:r w:rsidR="00574E9D" w:rsidRPr="00574E9D">
        <w:rPr>
          <w:rFonts w:eastAsia="Times New Roman"/>
        </w:rPr>
        <w:t>harbor facilities in Prairie du Chi</w:t>
      </w:r>
      <w:r w:rsidR="00574E9D" w:rsidRPr="00823DFA">
        <w:rPr>
          <w:rFonts w:eastAsia="Times New Roman"/>
        </w:rPr>
        <w:t>en</w:t>
      </w:r>
      <w:r w:rsidRPr="00823DFA">
        <w:rPr>
          <w:rFonts w:eastAsia="Times New Roman"/>
        </w:rPr>
        <w:t xml:space="preserve">. Passenger services in </w:t>
      </w:r>
      <w:r w:rsidR="007A22F5" w:rsidRPr="00823DFA">
        <w:rPr>
          <w:rFonts w:eastAsia="Times New Roman"/>
        </w:rPr>
        <w:t>Stoughton</w:t>
      </w:r>
      <w:r w:rsidRPr="00823DFA">
        <w:rPr>
          <w:rFonts w:eastAsia="Times New Roman"/>
        </w:rPr>
        <w:t xml:space="preserve"> </w:t>
      </w:r>
      <w:proofErr w:type="gramStart"/>
      <w:r w:rsidR="00141310">
        <w:rPr>
          <w:rFonts w:eastAsia="Times New Roman"/>
        </w:rPr>
        <w:t>were</w:t>
      </w:r>
      <w:r w:rsidRPr="00823DFA">
        <w:rPr>
          <w:rFonts w:eastAsia="Times New Roman"/>
        </w:rPr>
        <w:t xml:space="preserve"> discontinued</w:t>
      </w:r>
      <w:proofErr w:type="gramEnd"/>
      <w:r w:rsidRPr="00823DFA">
        <w:rPr>
          <w:rFonts w:eastAsia="Times New Roman"/>
        </w:rPr>
        <w:t xml:space="preserve"> </w:t>
      </w:r>
      <w:r w:rsidR="00823DFA" w:rsidRPr="00823DFA">
        <w:rPr>
          <w:rFonts w:eastAsia="Times New Roman"/>
        </w:rPr>
        <w:t xml:space="preserve">in </w:t>
      </w:r>
      <w:r w:rsidR="00DA4271">
        <w:rPr>
          <w:rFonts w:eastAsia="Times New Roman"/>
        </w:rPr>
        <w:t>1989.</w:t>
      </w:r>
    </w:p>
    <w:p w14:paraId="761B307A" w14:textId="77777777" w:rsidR="008060D6" w:rsidRPr="004E1A2C" w:rsidRDefault="008060D6" w:rsidP="004E1A2C">
      <w:pPr>
        <w:spacing w:after="0" w:line="240" w:lineRule="auto"/>
        <w:rPr>
          <w:rFonts w:eastAsia="Times New Roman"/>
        </w:rPr>
      </w:pPr>
    </w:p>
    <w:p w14:paraId="3B3BACEA" w14:textId="5ED9EA0F" w:rsidR="004E1A2C" w:rsidRPr="004E1A2C" w:rsidRDefault="004E1A2C" w:rsidP="004E1A2C">
      <w:pPr>
        <w:spacing w:after="0" w:line="240" w:lineRule="auto"/>
        <w:rPr>
          <w:rFonts w:eastAsia="Times New Roman"/>
        </w:rPr>
      </w:pPr>
      <w:r w:rsidRPr="004E1A2C">
        <w:rPr>
          <w:rFonts w:eastAsia="Times New Roman"/>
        </w:rPr>
        <w:t xml:space="preserve">The architecture of the </w:t>
      </w:r>
      <w:r w:rsidR="008770FE">
        <w:rPr>
          <w:rFonts w:eastAsia="Times New Roman"/>
        </w:rPr>
        <w:t>district</w:t>
      </w:r>
      <w:r w:rsidRPr="004E1A2C">
        <w:rPr>
          <w:rFonts w:eastAsia="Times New Roman"/>
        </w:rPr>
        <w:t xml:space="preserve"> is a tangible representation of the predominant development period and period of significance of the </w:t>
      </w:r>
      <w:r w:rsidR="008770FE">
        <w:rPr>
          <w:rFonts w:eastAsia="Times New Roman"/>
        </w:rPr>
        <w:t>district</w:t>
      </w:r>
      <w:r w:rsidRPr="004E1A2C">
        <w:rPr>
          <w:rFonts w:eastAsia="Times New Roman"/>
        </w:rPr>
        <w:t xml:space="preserve"> (c. 1860-1947). Buildings were constructed in popular styles from the development period, including the Italianate, Second Empire, and Romanesque Revival styles prevalent during the mid-to-late nineteenth century and the revival styles popular during the early twentieth century such as Late Classical Revival, Late Gothic Revival, Italian Renaissance Revival, and Art Deco.</w:t>
      </w:r>
    </w:p>
    <w:p w14:paraId="14182D04" w14:textId="77777777" w:rsidR="004E1A2C" w:rsidRPr="004E1A2C" w:rsidRDefault="004E1A2C" w:rsidP="004E1A2C">
      <w:pPr>
        <w:spacing w:after="0" w:line="240" w:lineRule="auto"/>
        <w:rPr>
          <w:rFonts w:eastAsia="Times New Roman"/>
        </w:rPr>
      </w:pPr>
    </w:p>
    <w:p w14:paraId="7B655144" w14:textId="1DCB9B91" w:rsidR="004E1A2C" w:rsidRPr="004E1A2C" w:rsidRDefault="004E1A2C" w:rsidP="004E1A2C">
      <w:pPr>
        <w:spacing w:after="0" w:line="240" w:lineRule="auto"/>
        <w:rPr>
          <w:rFonts w:eastAsia="Times New Roman"/>
        </w:rPr>
      </w:pPr>
      <w:r w:rsidRPr="004E1A2C">
        <w:rPr>
          <w:rFonts w:eastAsia="Times New Roman"/>
        </w:rPr>
        <w:t xml:space="preserve">The historic built environment of the </w:t>
      </w:r>
      <w:r w:rsidR="008770FE">
        <w:rPr>
          <w:rFonts w:eastAsia="Times New Roman"/>
        </w:rPr>
        <w:t>district</w:t>
      </w:r>
      <w:r w:rsidRPr="004E1A2C">
        <w:rPr>
          <w:rFonts w:eastAsia="Times New Roman"/>
        </w:rPr>
        <w:t xml:space="preserve"> remains well intact, and this mixed-scale development, with a focus on the human scale, has been followed and maintained by the limited new construction during the mid-to-late twentieth century.</w:t>
      </w:r>
    </w:p>
    <w:p w14:paraId="32884B42" w14:textId="77777777" w:rsidR="004E1A2C" w:rsidRPr="004E1A2C" w:rsidRDefault="004E1A2C" w:rsidP="004E1A2C">
      <w:pPr>
        <w:spacing w:after="0" w:line="240" w:lineRule="auto"/>
        <w:rPr>
          <w:rFonts w:eastAsia="Times New Roman"/>
        </w:rPr>
      </w:pPr>
    </w:p>
    <w:p w14:paraId="06442A42" w14:textId="38E3A486" w:rsidR="004E1A2C" w:rsidRPr="004E1A2C" w:rsidRDefault="004E1A2C" w:rsidP="004E1A2C">
      <w:pPr>
        <w:spacing w:after="0" w:line="240" w:lineRule="auto"/>
        <w:rPr>
          <w:rFonts w:eastAsia="Times New Roman"/>
        </w:rPr>
      </w:pPr>
      <w:r w:rsidRPr="004E1A2C">
        <w:rPr>
          <w:rFonts w:eastAsia="Times New Roman"/>
        </w:rPr>
        <w:t xml:space="preserve">The individual buildings retain a high degree of architectural integrity and character. Building alterations have been minimal and </w:t>
      </w:r>
      <w:proofErr w:type="gramStart"/>
      <w:r w:rsidRPr="004E1A2C">
        <w:rPr>
          <w:rFonts w:eastAsia="Times New Roman"/>
        </w:rPr>
        <w:t>are localized</w:t>
      </w:r>
      <w:proofErr w:type="gramEnd"/>
      <w:r w:rsidRPr="004E1A2C">
        <w:rPr>
          <w:rFonts w:eastAsia="Times New Roman"/>
        </w:rPr>
        <w:t xml:space="preserve"> to the first-floor storefronts and second floor windows. At the first floor, original </w:t>
      </w:r>
      <w:r w:rsidR="00F14977">
        <w:rPr>
          <w:rFonts w:eastAsia="Times New Roman"/>
        </w:rPr>
        <w:t xml:space="preserve">storefronts and signage </w:t>
      </w:r>
      <w:r w:rsidRPr="004E1A2C">
        <w:rPr>
          <w:rFonts w:eastAsia="Times New Roman"/>
        </w:rPr>
        <w:t xml:space="preserve">have been </w:t>
      </w:r>
      <w:r w:rsidR="00F14977">
        <w:rPr>
          <w:rFonts w:eastAsia="Times New Roman"/>
        </w:rPr>
        <w:t xml:space="preserve">modernized </w:t>
      </w:r>
      <w:r w:rsidRPr="004E1A2C">
        <w:rPr>
          <w:rFonts w:eastAsia="Times New Roman"/>
        </w:rPr>
        <w:t>with new glazing and an aluminum frame. At upper floors, windows have been replaced</w:t>
      </w:r>
      <w:r w:rsidR="00F14977">
        <w:rPr>
          <w:rFonts w:eastAsia="Times New Roman"/>
        </w:rPr>
        <w:t xml:space="preserve"> in-kind</w:t>
      </w:r>
      <w:r w:rsidRPr="004E1A2C">
        <w:rPr>
          <w:rFonts w:eastAsia="Times New Roman"/>
        </w:rPr>
        <w:t>, while architectural details</w:t>
      </w:r>
      <w:r w:rsidR="00141310">
        <w:rPr>
          <w:rFonts w:eastAsia="Times New Roman"/>
        </w:rPr>
        <w:t>,</w:t>
      </w:r>
      <w:r w:rsidRPr="004E1A2C">
        <w:rPr>
          <w:rFonts w:eastAsia="Times New Roman"/>
        </w:rPr>
        <w:t xml:space="preserve"> including the cornices, brick pattern or relief work, window trim, bay windows, and stringcourses remain intact and with excellent integrity.</w:t>
      </w:r>
    </w:p>
    <w:p w14:paraId="3ABBFD74" w14:textId="77777777" w:rsidR="005413B8" w:rsidRPr="005413B8" w:rsidRDefault="005413B8" w:rsidP="005413B8">
      <w:pPr>
        <w:spacing w:after="0" w:line="240" w:lineRule="auto"/>
        <w:rPr>
          <w:rFonts w:eastAsia="Times New Roman"/>
          <w:color w:val="FF0000"/>
        </w:rPr>
      </w:pPr>
    </w:p>
    <w:p w14:paraId="58F71A44" w14:textId="102B7569" w:rsidR="005413B8" w:rsidRPr="005413B8" w:rsidRDefault="005413B8" w:rsidP="005413B8">
      <w:pPr>
        <w:spacing w:after="0" w:line="240" w:lineRule="auto"/>
        <w:rPr>
          <w:rFonts w:eastAsia="Times New Roman"/>
          <w:color w:val="FF0000"/>
        </w:rPr>
      </w:pPr>
      <w:r w:rsidRPr="00212A34">
        <w:rPr>
          <w:rFonts w:eastAsia="Times New Roman"/>
        </w:rPr>
        <w:t xml:space="preserve">The buildings in the </w:t>
      </w:r>
      <w:r w:rsidR="00272F77">
        <w:rPr>
          <w:rFonts w:eastAsia="Times New Roman"/>
        </w:rPr>
        <w:t>d</w:t>
      </w:r>
      <w:r w:rsidR="008770FE">
        <w:rPr>
          <w:rFonts w:eastAsia="Times New Roman"/>
        </w:rPr>
        <w:t>istrict</w:t>
      </w:r>
      <w:r w:rsidRPr="00212A34">
        <w:rPr>
          <w:rFonts w:eastAsia="Times New Roman"/>
        </w:rPr>
        <w:t xml:space="preserve"> follow national trends in architectural styles and building typologies popular at their time of construction. Each building reflects its construction date based on architectural details and construction methods. All buildings can </w:t>
      </w:r>
      <w:proofErr w:type="gramStart"/>
      <w:r w:rsidRPr="00212A34">
        <w:rPr>
          <w:rFonts w:eastAsia="Times New Roman"/>
        </w:rPr>
        <w:t>be identified</w:t>
      </w:r>
      <w:proofErr w:type="gramEnd"/>
      <w:r w:rsidRPr="00212A34">
        <w:rPr>
          <w:rFonts w:eastAsia="Times New Roman"/>
        </w:rPr>
        <w:t xml:space="preserve"> by their typology. Typical building typologies found in the </w:t>
      </w:r>
      <w:r w:rsidR="008770FE">
        <w:rPr>
          <w:rFonts w:eastAsia="Times New Roman"/>
        </w:rPr>
        <w:t>district</w:t>
      </w:r>
      <w:r w:rsidRPr="00212A34">
        <w:rPr>
          <w:rFonts w:eastAsia="Times New Roman"/>
        </w:rPr>
        <w:t xml:space="preserve"> include commercial types such as the one and two-part commercial blocks</w:t>
      </w:r>
      <w:r w:rsidR="00796268">
        <w:rPr>
          <w:rFonts w:eastAsia="Times New Roman"/>
        </w:rPr>
        <w:t xml:space="preserve"> and auto-oriented typologies</w:t>
      </w:r>
      <w:r w:rsidR="00141310">
        <w:rPr>
          <w:rFonts w:eastAsia="Times New Roman"/>
        </w:rPr>
        <w:t>,</w:t>
      </w:r>
      <w:r w:rsidR="00796268">
        <w:rPr>
          <w:rFonts w:eastAsia="Times New Roman"/>
        </w:rPr>
        <w:t xml:space="preserve"> including </w:t>
      </w:r>
      <w:r w:rsidRPr="00796268">
        <w:rPr>
          <w:rFonts w:eastAsia="Times New Roman"/>
        </w:rPr>
        <w:t>service/filling stations</w:t>
      </w:r>
      <w:r w:rsidR="000E7B40" w:rsidRPr="00796268">
        <w:rPr>
          <w:rFonts w:eastAsia="Times New Roman"/>
        </w:rPr>
        <w:t xml:space="preserve"> and </w:t>
      </w:r>
      <w:r w:rsidR="00796268" w:rsidRPr="00C04DAA">
        <w:rPr>
          <w:rFonts w:eastAsia="Times New Roman"/>
        </w:rPr>
        <w:lastRenderedPageBreak/>
        <w:t xml:space="preserve">automobile showrooms. </w:t>
      </w:r>
      <w:r w:rsidRPr="00C04DAA">
        <w:rPr>
          <w:rFonts w:eastAsia="Times New Roman"/>
        </w:rPr>
        <w:t xml:space="preserve">Furthermore, many buildings can be identified by </w:t>
      </w:r>
      <w:r w:rsidR="00142B3F">
        <w:rPr>
          <w:rFonts w:eastAsia="Times New Roman"/>
        </w:rPr>
        <w:t>their</w:t>
      </w:r>
      <w:r w:rsidRPr="00C04DAA">
        <w:rPr>
          <w:rFonts w:eastAsia="Times New Roman"/>
        </w:rPr>
        <w:t xml:space="preserve"> architectural style. During the development of the </w:t>
      </w:r>
      <w:r w:rsidR="00D63E97" w:rsidRPr="00C04DAA">
        <w:rPr>
          <w:rFonts w:eastAsia="Times New Roman"/>
        </w:rPr>
        <w:t>HDD</w:t>
      </w:r>
      <w:r w:rsidRPr="00C04DAA">
        <w:rPr>
          <w:rFonts w:eastAsia="Times New Roman"/>
        </w:rPr>
        <w:t xml:space="preserve">, styles such as Italianate, </w:t>
      </w:r>
      <w:r w:rsidR="00E553B9" w:rsidRPr="00C04DAA">
        <w:rPr>
          <w:rFonts w:eastAsia="Times New Roman"/>
        </w:rPr>
        <w:t xml:space="preserve">Romanesque Revival, </w:t>
      </w:r>
      <w:r w:rsidRPr="00C04DAA">
        <w:rPr>
          <w:rFonts w:eastAsia="Times New Roman"/>
        </w:rPr>
        <w:t xml:space="preserve">Late Classical Revival, </w:t>
      </w:r>
      <w:r w:rsidR="004E6241" w:rsidRPr="00C04DAA">
        <w:rPr>
          <w:rFonts w:eastAsia="Times New Roman"/>
        </w:rPr>
        <w:t>and Queen Anne</w:t>
      </w:r>
      <w:r w:rsidRPr="00C04DAA">
        <w:rPr>
          <w:rFonts w:eastAsia="Times New Roman"/>
        </w:rPr>
        <w:t xml:space="preserve">, were frequently employed. </w:t>
      </w:r>
    </w:p>
    <w:p w14:paraId="4FD5A595" w14:textId="77777777" w:rsidR="005413B8" w:rsidRPr="005413B8" w:rsidRDefault="005413B8" w:rsidP="005413B8">
      <w:pPr>
        <w:spacing w:after="0" w:line="240" w:lineRule="auto"/>
        <w:rPr>
          <w:rFonts w:eastAsia="Times New Roman"/>
          <w:color w:val="FF0000"/>
        </w:rPr>
      </w:pPr>
    </w:p>
    <w:p w14:paraId="523E33DF" w14:textId="588FE672" w:rsidR="005413B8" w:rsidRPr="005413B8" w:rsidRDefault="005413B8" w:rsidP="005413B8">
      <w:pPr>
        <w:spacing w:after="0" w:line="240" w:lineRule="auto"/>
        <w:rPr>
          <w:rFonts w:eastAsia="Times New Roman"/>
          <w:color w:val="FF0000"/>
        </w:rPr>
      </w:pPr>
      <w:r w:rsidRPr="005413B8">
        <w:rPr>
          <w:rFonts w:eastAsia="Times New Roman"/>
        </w:rPr>
        <w:t>The following is an inventory for each of the existing contributing</w:t>
      </w:r>
      <w:r w:rsidR="004E1A2C" w:rsidRPr="004E1A2C">
        <w:rPr>
          <w:rFonts w:eastAsia="Times New Roman"/>
        </w:rPr>
        <w:t>, potentially contributing,</w:t>
      </w:r>
      <w:r w:rsidRPr="005413B8">
        <w:rPr>
          <w:rFonts w:eastAsia="Times New Roman"/>
        </w:rPr>
        <w:t xml:space="preserve"> and non-contributing resources</w:t>
      </w:r>
      <w:r w:rsidR="00141310">
        <w:rPr>
          <w:rFonts w:eastAsia="Times New Roman"/>
        </w:rPr>
        <w:t>,</w:t>
      </w:r>
      <w:r w:rsidRPr="005413B8">
        <w:rPr>
          <w:rFonts w:eastAsia="Times New Roman"/>
        </w:rPr>
        <w:t xml:space="preserve"> including their historic building name or use, if known, address, date of construction, primary architectural style, building typology, architect/builder</w:t>
      </w:r>
      <w:r w:rsidR="00141310">
        <w:rPr>
          <w:rFonts w:eastAsia="Times New Roman"/>
        </w:rPr>
        <w:t>,</w:t>
      </w:r>
      <w:r w:rsidRPr="005413B8">
        <w:rPr>
          <w:rFonts w:eastAsia="Times New Roman"/>
        </w:rPr>
        <w:t xml:space="preserve"> if known, and current photograph which corresponds to the photograph log of this nomination.</w:t>
      </w:r>
      <w:r w:rsidRPr="005413B8">
        <w:rPr>
          <w:rFonts w:eastAsia="Times New Roman"/>
          <w:color w:val="FF0000"/>
        </w:rPr>
        <w:t xml:space="preserve"> </w:t>
      </w:r>
      <w:r w:rsidR="000024CB">
        <w:rPr>
          <w:rFonts w:eastAsia="Times New Roman"/>
        </w:rPr>
        <w:t>The listed</w:t>
      </w:r>
      <w:r w:rsidRPr="005413B8">
        <w:rPr>
          <w:rFonts w:eastAsia="Times New Roman"/>
        </w:rPr>
        <w:t xml:space="preserve"> addresses correspond to the addresses listed with </w:t>
      </w:r>
      <w:r w:rsidR="004E1A2C" w:rsidRPr="004E1A2C">
        <w:rPr>
          <w:rFonts w:eastAsia="Times New Roman"/>
        </w:rPr>
        <w:t>the City of Stoughton</w:t>
      </w:r>
      <w:r w:rsidRPr="005413B8">
        <w:rPr>
          <w:rFonts w:eastAsia="Times New Roman"/>
        </w:rPr>
        <w:t xml:space="preserve">. </w:t>
      </w:r>
      <w:r w:rsidRPr="00823DFA">
        <w:rPr>
          <w:rFonts w:eastAsia="Times New Roman"/>
        </w:rPr>
        <w:t>A “Building Key” is</w:t>
      </w:r>
      <w:r w:rsidRPr="005413B8">
        <w:rPr>
          <w:rFonts w:eastAsia="Times New Roman"/>
        </w:rPr>
        <w:t xml:space="preserve"> located in the “Additional Documentation” section of this nomination. </w:t>
      </w:r>
    </w:p>
    <w:p w14:paraId="3758DDAF" w14:textId="77777777" w:rsidR="005413B8" w:rsidRPr="005413B8" w:rsidRDefault="005413B8" w:rsidP="005413B8">
      <w:pPr>
        <w:tabs>
          <w:tab w:val="left" w:pos="5430"/>
        </w:tabs>
        <w:spacing w:after="0" w:line="240" w:lineRule="auto"/>
        <w:rPr>
          <w:rFonts w:ascii="Tahoma" w:eastAsia="Times New Roman" w:hAnsi="Tahoma"/>
          <w:color w:val="FF0000"/>
          <w:sz w:val="20"/>
        </w:rPr>
      </w:pPr>
      <w:r w:rsidRPr="005413B8">
        <w:rPr>
          <w:rFonts w:eastAsia="Times New Roman"/>
          <w:color w:val="FF0000"/>
        </w:rPr>
        <w:tab/>
      </w:r>
    </w:p>
    <w:p w14:paraId="673D5D16" w14:textId="77777777" w:rsidR="005413B8" w:rsidRPr="005413B8" w:rsidRDefault="005413B8" w:rsidP="005413B8">
      <w:pPr>
        <w:spacing w:after="0" w:line="240" w:lineRule="auto"/>
        <w:rPr>
          <w:rFonts w:eastAsia="Times New Roman"/>
        </w:rPr>
      </w:pPr>
      <w:r w:rsidRPr="005413B8">
        <w:rPr>
          <w:rFonts w:eastAsia="Times New Roman"/>
        </w:rPr>
        <w:t xml:space="preserve">If a building is listed with two dates, the later date is for an addition or remodeling, as noted. </w:t>
      </w:r>
    </w:p>
    <w:p w14:paraId="3828FF04" w14:textId="77777777" w:rsidR="005413B8" w:rsidRPr="005413B8" w:rsidRDefault="005413B8" w:rsidP="005413B8">
      <w:pPr>
        <w:spacing w:after="0" w:line="240" w:lineRule="auto"/>
        <w:rPr>
          <w:rFonts w:eastAsia="Times New Roman"/>
          <w:sz w:val="20"/>
        </w:rPr>
      </w:pPr>
      <w:r w:rsidRPr="005413B8">
        <w:rPr>
          <w:rFonts w:eastAsia="Times New Roman"/>
          <w:sz w:val="20"/>
        </w:rPr>
        <w:t xml:space="preserve"> </w:t>
      </w:r>
    </w:p>
    <w:p w14:paraId="17CC171E" w14:textId="619E913E" w:rsidR="005413B8" w:rsidRPr="005413B8" w:rsidRDefault="005413B8" w:rsidP="005413B8">
      <w:pPr>
        <w:spacing w:after="0" w:line="240" w:lineRule="auto"/>
        <w:rPr>
          <w:rFonts w:eastAsia="Times New Roman"/>
          <w:sz w:val="18"/>
          <w:szCs w:val="18"/>
        </w:rPr>
      </w:pPr>
      <w:r w:rsidRPr="005413B8">
        <w:rPr>
          <w:rFonts w:eastAsia="Times New Roman"/>
          <w:sz w:val="18"/>
          <w:szCs w:val="18"/>
        </w:rPr>
        <w:t xml:space="preserve">*Abbreviations Note:  ARCH: Architectural; AVE: Avenue; BLDG. TYP.: Building Typology; C: Contributing; </w:t>
      </w:r>
      <w:bookmarkStart w:id="0" w:name="_Hlk5279353"/>
      <w:r w:rsidR="00E52C70">
        <w:rPr>
          <w:rFonts w:eastAsia="Times New Roman"/>
          <w:sz w:val="18"/>
          <w:szCs w:val="18"/>
        </w:rPr>
        <w:t xml:space="preserve">DIR.: Direction; FF: False-front; GF: Gable-front; </w:t>
      </w:r>
      <w:r w:rsidRPr="005413B8">
        <w:rPr>
          <w:rFonts w:eastAsia="Times New Roman"/>
          <w:sz w:val="18"/>
          <w:szCs w:val="18"/>
        </w:rPr>
        <w:t xml:space="preserve">NA: Not Applicable; </w:t>
      </w:r>
      <w:bookmarkEnd w:id="0"/>
      <w:r w:rsidRPr="005413B8">
        <w:rPr>
          <w:rFonts w:eastAsia="Times New Roman"/>
          <w:sz w:val="18"/>
          <w:szCs w:val="18"/>
        </w:rPr>
        <w:t xml:space="preserve">NC: Non-Contributing; NO: Street Number; NR: Individually-Listed </w:t>
      </w:r>
      <w:r w:rsidR="000C7E48">
        <w:rPr>
          <w:rFonts w:eastAsia="Times New Roman"/>
          <w:sz w:val="18"/>
          <w:szCs w:val="18"/>
        </w:rPr>
        <w:t>i</w:t>
      </w:r>
      <w:r w:rsidRPr="005413B8">
        <w:rPr>
          <w:rFonts w:eastAsia="Times New Roman"/>
          <w:sz w:val="18"/>
          <w:szCs w:val="18"/>
        </w:rPr>
        <w:t xml:space="preserve">n the National Register; </w:t>
      </w:r>
      <w:r w:rsidR="00B22BA8">
        <w:rPr>
          <w:rFonts w:eastAsia="Times New Roman"/>
          <w:sz w:val="18"/>
          <w:szCs w:val="18"/>
        </w:rPr>
        <w:t xml:space="preserve">OPCB: One-Part Commercial Block; </w:t>
      </w:r>
      <w:r w:rsidR="004E1A2C" w:rsidRPr="0000733D">
        <w:rPr>
          <w:rFonts w:eastAsia="Times New Roman"/>
          <w:sz w:val="18"/>
          <w:szCs w:val="18"/>
        </w:rPr>
        <w:t xml:space="preserve">PC: Potentially Contributing; </w:t>
      </w:r>
      <w:r w:rsidRPr="005413B8">
        <w:rPr>
          <w:rFonts w:eastAsia="Times New Roman"/>
          <w:sz w:val="18"/>
          <w:szCs w:val="18"/>
        </w:rPr>
        <w:t>SUF: Suffix</w:t>
      </w:r>
      <w:r w:rsidR="00E52C70">
        <w:rPr>
          <w:rFonts w:eastAsia="Times New Roman"/>
          <w:sz w:val="18"/>
          <w:szCs w:val="18"/>
        </w:rPr>
        <w:t xml:space="preserve">; TPCB: Two-Part Commercial Block. </w:t>
      </w:r>
    </w:p>
    <w:p w14:paraId="0B9FAB80" w14:textId="77777777" w:rsidR="005413B8" w:rsidRPr="005413B8" w:rsidRDefault="005413B8" w:rsidP="005413B8">
      <w:pPr>
        <w:spacing w:after="0" w:line="240" w:lineRule="auto"/>
        <w:rPr>
          <w:rFonts w:ascii="Arial" w:eastAsia="Times New Roman" w:hAnsi="Arial" w:cs="Arial"/>
          <w:color w:val="FF0000"/>
        </w:rPr>
      </w:pPr>
    </w:p>
    <w:p w14:paraId="0782F990" w14:textId="77777777" w:rsidR="005413B8" w:rsidRPr="005413B8" w:rsidRDefault="005413B8" w:rsidP="005413B8">
      <w:pPr>
        <w:spacing w:after="0" w:line="240" w:lineRule="auto"/>
        <w:rPr>
          <w:rFonts w:ascii="Arial" w:eastAsia="Times New Roman" w:hAnsi="Arial" w:cs="Arial"/>
          <w:color w:val="FF0000"/>
        </w:rPr>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
        <w:gridCol w:w="590"/>
        <w:gridCol w:w="540"/>
        <w:gridCol w:w="990"/>
        <w:gridCol w:w="540"/>
        <w:gridCol w:w="1890"/>
        <w:gridCol w:w="1890"/>
        <w:gridCol w:w="900"/>
        <w:gridCol w:w="1436"/>
        <w:gridCol w:w="454"/>
        <w:gridCol w:w="1080"/>
      </w:tblGrid>
      <w:tr w:rsidR="000F2046" w:rsidRPr="008F6350" w14:paraId="555CED6C" w14:textId="77777777" w:rsidTr="009C58AE">
        <w:trPr>
          <w:trHeight w:val="290"/>
          <w:tblHeader/>
        </w:trPr>
        <w:tc>
          <w:tcPr>
            <w:tcW w:w="490" w:type="dxa"/>
            <w:shd w:val="clear" w:color="000000" w:fill="D9D9D9"/>
            <w:noWrap/>
            <w:vAlign w:val="center"/>
            <w:hideMark/>
          </w:tcPr>
          <w:p w14:paraId="46ACB54C" w14:textId="005E985E"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ID</w:t>
            </w:r>
          </w:p>
        </w:tc>
        <w:tc>
          <w:tcPr>
            <w:tcW w:w="590" w:type="dxa"/>
            <w:shd w:val="clear" w:color="000000" w:fill="D9D9D9"/>
            <w:noWrap/>
            <w:vAlign w:val="center"/>
            <w:hideMark/>
          </w:tcPr>
          <w:p w14:paraId="6AB3EFFC" w14:textId="77021F7C"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NO.</w:t>
            </w:r>
          </w:p>
        </w:tc>
        <w:tc>
          <w:tcPr>
            <w:tcW w:w="540" w:type="dxa"/>
            <w:shd w:val="clear" w:color="000000" w:fill="D9D9D9"/>
            <w:noWrap/>
            <w:vAlign w:val="center"/>
            <w:hideMark/>
          </w:tcPr>
          <w:p w14:paraId="140A8C69" w14:textId="4618B992"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DIR.</w:t>
            </w:r>
          </w:p>
        </w:tc>
        <w:tc>
          <w:tcPr>
            <w:tcW w:w="990" w:type="dxa"/>
            <w:shd w:val="clear" w:color="000000" w:fill="D9D9D9"/>
            <w:vAlign w:val="center"/>
          </w:tcPr>
          <w:p w14:paraId="361847E3" w14:textId="6CFC5836"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 xml:space="preserve">ST. </w:t>
            </w:r>
          </w:p>
        </w:tc>
        <w:tc>
          <w:tcPr>
            <w:tcW w:w="540" w:type="dxa"/>
            <w:shd w:val="clear" w:color="000000" w:fill="D9D9D9"/>
            <w:noWrap/>
            <w:vAlign w:val="center"/>
            <w:hideMark/>
          </w:tcPr>
          <w:p w14:paraId="73B96744" w14:textId="3E12E734"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SUF.</w:t>
            </w:r>
          </w:p>
        </w:tc>
        <w:tc>
          <w:tcPr>
            <w:tcW w:w="1890" w:type="dxa"/>
            <w:shd w:val="clear" w:color="000000" w:fill="D9D9D9"/>
            <w:noWrap/>
            <w:vAlign w:val="center"/>
            <w:hideMark/>
          </w:tcPr>
          <w:p w14:paraId="2ABB94B7" w14:textId="3EC6B381"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HISTORIC NAME/USE</w:t>
            </w:r>
          </w:p>
        </w:tc>
        <w:tc>
          <w:tcPr>
            <w:tcW w:w="1890" w:type="dxa"/>
            <w:shd w:val="clear" w:color="000000" w:fill="D9D9D9"/>
            <w:noWrap/>
            <w:vAlign w:val="center"/>
            <w:hideMark/>
          </w:tcPr>
          <w:p w14:paraId="7944F171" w14:textId="0FE9F044"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DATE OF CONSTRUCTION</w:t>
            </w:r>
          </w:p>
        </w:tc>
        <w:tc>
          <w:tcPr>
            <w:tcW w:w="900" w:type="dxa"/>
            <w:shd w:val="clear" w:color="000000" w:fill="D9D9D9"/>
            <w:noWrap/>
            <w:vAlign w:val="center"/>
            <w:hideMark/>
          </w:tcPr>
          <w:p w14:paraId="64EF6865" w14:textId="2B6B868D"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B</w:t>
            </w:r>
            <w:r w:rsidR="009C58AE" w:rsidRPr="0013769A">
              <w:rPr>
                <w:rFonts w:eastAsia="Times New Roman" w:cs="Calibri"/>
                <w:b/>
                <w:sz w:val="17"/>
                <w:szCs w:val="17"/>
              </w:rPr>
              <w:t>LDG.</w:t>
            </w:r>
            <w:r w:rsidRPr="0013769A">
              <w:rPr>
                <w:rFonts w:eastAsia="Times New Roman" w:cs="Calibri"/>
                <w:b/>
                <w:sz w:val="17"/>
                <w:szCs w:val="17"/>
              </w:rPr>
              <w:t xml:space="preserve"> TYP.</w:t>
            </w:r>
          </w:p>
        </w:tc>
        <w:tc>
          <w:tcPr>
            <w:tcW w:w="1436" w:type="dxa"/>
            <w:shd w:val="clear" w:color="000000" w:fill="D9D9D9"/>
            <w:noWrap/>
            <w:vAlign w:val="center"/>
            <w:hideMark/>
          </w:tcPr>
          <w:p w14:paraId="4F84DDB5" w14:textId="17E33813"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ARCH. STYLE/DETAILS</w:t>
            </w:r>
          </w:p>
        </w:tc>
        <w:tc>
          <w:tcPr>
            <w:tcW w:w="454" w:type="dxa"/>
            <w:shd w:val="clear" w:color="000000" w:fill="D9D9D9"/>
            <w:noWrap/>
            <w:vAlign w:val="center"/>
            <w:hideMark/>
          </w:tcPr>
          <w:p w14:paraId="4D909663" w14:textId="095382E3"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C/</w:t>
            </w:r>
          </w:p>
          <w:p w14:paraId="3EE625B6" w14:textId="61DBB358"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NC</w:t>
            </w:r>
          </w:p>
        </w:tc>
        <w:tc>
          <w:tcPr>
            <w:tcW w:w="1080" w:type="dxa"/>
            <w:shd w:val="clear" w:color="auto" w:fill="D9D9D9"/>
            <w:vAlign w:val="center"/>
          </w:tcPr>
          <w:p w14:paraId="1E41977A" w14:textId="32B2377F" w:rsidR="000F2046" w:rsidRPr="0013769A" w:rsidRDefault="008F6350" w:rsidP="008F6350">
            <w:pPr>
              <w:spacing w:after="0" w:line="240" w:lineRule="auto"/>
              <w:rPr>
                <w:rFonts w:eastAsia="Times New Roman" w:cs="Calibri"/>
                <w:b/>
                <w:sz w:val="17"/>
                <w:szCs w:val="17"/>
              </w:rPr>
            </w:pPr>
            <w:r w:rsidRPr="0013769A">
              <w:rPr>
                <w:rFonts w:eastAsia="Times New Roman" w:cs="Calibri"/>
                <w:b/>
                <w:sz w:val="17"/>
                <w:szCs w:val="17"/>
              </w:rPr>
              <w:t xml:space="preserve">PHOTO NO. </w:t>
            </w:r>
          </w:p>
        </w:tc>
      </w:tr>
      <w:tr w:rsidR="000F2046" w:rsidRPr="008F6350" w14:paraId="71BCBA7A" w14:textId="77777777" w:rsidTr="009C58AE">
        <w:trPr>
          <w:trHeight w:val="290"/>
        </w:trPr>
        <w:tc>
          <w:tcPr>
            <w:tcW w:w="490" w:type="dxa"/>
            <w:shd w:val="clear" w:color="auto" w:fill="auto"/>
            <w:noWrap/>
            <w:vAlign w:val="center"/>
            <w:hideMark/>
          </w:tcPr>
          <w:p w14:paraId="690D3AB9" w14:textId="1A87369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w:t>
            </w:r>
          </w:p>
        </w:tc>
        <w:tc>
          <w:tcPr>
            <w:tcW w:w="590" w:type="dxa"/>
            <w:shd w:val="clear" w:color="auto" w:fill="auto"/>
            <w:noWrap/>
            <w:vAlign w:val="center"/>
            <w:hideMark/>
          </w:tcPr>
          <w:p w14:paraId="3B92BA07" w14:textId="024698F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201</w:t>
            </w:r>
          </w:p>
        </w:tc>
        <w:tc>
          <w:tcPr>
            <w:tcW w:w="540" w:type="dxa"/>
            <w:shd w:val="clear" w:color="auto" w:fill="auto"/>
            <w:noWrap/>
            <w:vAlign w:val="center"/>
            <w:hideMark/>
          </w:tcPr>
          <w:p w14:paraId="06F76AD3" w14:textId="490B925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4CE19A47" w14:textId="340AA341" w:rsidR="000F2046" w:rsidRPr="0013769A" w:rsidRDefault="008F6350" w:rsidP="008F6350">
            <w:pPr>
              <w:spacing w:after="0" w:line="240" w:lineRule="auto"/>
              <w:rPr>
                <w:rFonts w:eastAsia="Times New Roman" w:cs="Calibri"/>
                <w:sz w:val="17"/>
                <w:szCs w:val="17"/>
              </w:rPr>
            </w:pPr>
            <w:r w:rsidRPr="0013769A">
              <w:rPr>
                <w:rFonts w:cs="Calibri"/>
                <w:color w:val="000000"/>
                <w:sz w:val="17"/>
                <w:szCs w:val="17"/>
              </w:rPr>
              <w:t>MAIN</w:t>
            </w:r>
          </w:p>
        </w:tc>
        <w:tc>
          <w:tcPr>
            <w:tcW w:w="540" w:type="dxa"/>
            <w:shd w:val="clear" w:color="auto" w:fill="auto"/>
            <w:noWrap/>
            <w:vAlign w:val="center"/>
            <w:hideMark/>
          </w:tcPr>
          <w:p w14:paraId="5CC9D0AE" w14:textId="204E6B3D" w:rsidR="000F2046" w:rsidRPr="0013769A" w:rsidRDefault="008F6350" w:rsidP="008F6350">
            <w:pPr>
              <w:spacing w:after="0" w:line="240" w:lineRule="auto"/>
              <w:rPr>
                <w:rFonts w:eastAsia="Times New Roman" w:cs="Calibri"/>
                <w:sz w:val="17"/>
                <w:szCs w:val="17"/>
              </w:rPr>
            </w:pPr>
            <w:r w:rsidRPr="0013769A">
              <w:rPr>
                <w:rFonts w:eastAsia="Times New Roman" w:cs="Calibri"/>
                <w:sz w:val="17"/>
                <w:szCs w:val="17"/>
              </w:rPr>
              <w:t>ST</w:t>
            </w:r>
          </w:p>
        </w:tc>
        <w:tc>
          <w:tcPr>
            <w:tcW w:w="1890" w:type="dxa"/>
            <w:shd w:val="clear" w:color="auto" w:fill="auto"/>
            <w:noWrap/>
            <w:vAlign w:val="center"/>
            <w:hideMark/>
          </w:tcPr>
          <w:p w14:paraId="45578D9C" w14:textId="488971A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HYLAND-OLSEN BLOCK</w:t>
            </w:r>
          </w:p>
        </w:tc>
        <w:tc>
          <w:tcPr>
            <w:tcW w:w="1890" w:type="dxa"/>
            <w:shd w:val="clear" w:color="auto" w:fill="auto"/>
            <w:noWrap/>
            <w:vAlign w:val="center"/>
            <w:hideMark/>
          </w:tcPr>
          <w:p w14:paraId="4AE070D0" w14:textId="396F464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1897</w:t>
            </w:r>
          </w:p>
        </w:tc>
        <w:tc>
          <w:tcPr>
            <w:tcW w:w="900" w:type="dxa"/>
            <w:shd w:val="clear" w:color="auto" w:fill="auto"/>
            <w:noWrap/>
            <w:vAlign w:val="center"/>
            <w:hideMark/>
          </w:tcPr>
          <w:p w14:paraId="1F54BEEB" w14:textId="361F3CB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TPCB</w:t>
            </w:r>
          </w:p>
        </w:tc>
        <w:tc>
          <w:tcPr>
            <w:tcW w:w="1436" w:type="dxa"/>
            <w:shd w:val="clear" w:color="auto" w:fill="auto"/>
            <w:noWrap/>
            <w:vAlign w:val="center"/>
            <w:hideMark/>
          </w:tcPr>
          <w:p w14:paraId="112D11AB" w14:textId="023BA33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C04DAA" w:rsidRPr="0013769A">
              <w:rPr>
                <w:rFonts w:cs="Calibri"/>
                <w:color w:val="000000"/>
                <w:sz w:val="17"/>
                <w:szCs w:val="17"/>
              </w:rPr>
              <w:t xml:space="preserve"> </w:t>
            </w:r>
            <w:r w:rsidRPr="0013769A">
              <w:rPr>
                <w:rFonts w:cs="Calibri"/>
                <w:color w:val="000000"/>
                <w:sz w:val="17"/>
                <w:szCs w:val="17"/>
              </w:rPr>
              <w:t>VERNACULAR</w:t>
            </w:r>
            <w:r w:rsidR="00B2179E" w:rsidRPr="0013769A">
              <w:rPr>
                <w:rFonts w:cs="Calibri"/>
                <w:color w:val="000000"/>
                <w:sz w:val="17"/>
                <w:szCs w:val="17"/>
              </w:rPr>
              <w:t xml:space="preserve"> WITH ITALIAN RENAISSANCE REVIVAL DETAILS</w:t>
            </w:r>
          </w:p>
        </w:tc>
        <w:tc>
          <w:tcPr>
            <w:tcW w:w="454" w:type="dxa"/>
            <w:noWrap/>
            <w:vAlign w:val="center"/>
            <w:hideMark/>
          </w:tcPr>
          <w:p w14:paraId="1B4E085E" w14:textId="5D4C050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BA3B0A7" w14:textId="78D16883" w:rsidR="000F2046" w:rsidRPr="0013769A" w:rsidRDefault="000F2046" w:rsidP="008F6350">
            <w:pPr>
              <w:spacing w:after="0" w:line="240" w:lineRule="auto"/>
              <w:rPr>
                <w:rFonts w:eastAsia="Times New Roman" w:cs="Calibri"/>
                <w:color w:val="FF0000"/>
                <w:sz w:val="17"/>
                <w:szCs w:val="17"/>
              </w:rPr>
            </w:pPr>
          </w:p>
        </w:tc>
      </w:tr>
      <w:tr w:rsidR="000F2046" w:rsidRPr="008F6350" w14:paraId="679EDE0D" w14:textId="77777777" w:rsidTr="009C58AE">
        <w:trPr>
          <w:trHeight w:val="290"/>
        </w:trPr>
        <w:tc>
          <w:tcPr>
            <w:tcW w:w="490" w:type="dxa"/>
            <w:shd w:val="clear" w:color="auto" w:fill="auto"/>
            <w:noWrap/>
            <w:vAlign w:val="center"/>
            <w:hideMark/>
          </w:tcPr>
          <w:p w14:paraId="704AC2EB" w14:textId="3ADB49A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w:t>
            </w:r>
          </w:p>
        </w:tc>
        <w:tc>
          <w:tcPr>
            <w:tcW w:w="590" w:type="dxa"/>
            <w:shd w:val="clear" w:color="auto" w:fill="auto"/>
            <w:noWrap/>
            <w:vAlign w:val="center"/>
            <w:hideMark/>
          </w:tcPr>
          <w:p w14:paraId="7F24A116" w14:textId="01A245A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216-220</w:t>
            </w:r>
          </w:p>
        </w:tc>
        <w:tc>
          <w:tcPr>
            <w:tcW w:w="540" w:type="dxa"/>
            <w:shd w:val="clear" w:color="auto" w:fill="auto"/>
            <w:noWrap/>
            <w:vAlign w:val="center"/>
            <w:hideMark/>
          </w:tcPr>
          <w:p w14:paraId="3B44C29A" w14:textId="195BBC9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4106CBE9" w14:textId="24693046"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7EA604A" w14:textId="76AB08F2"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57CE89F" w14:textId="3301668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CONFECTIONARY (FIRST COMMERCIAL USE)</w:t>
            </w:r>
          </w:p>
        </w:tc>
        <w:tc>
          <w:tcPr>
            <w:tcW w:w="1890" w:type="dxa"/>
            <w:shd w:val="clear" w:color="auto" w:fill="auto"/>
            <w:noWrap/>
            <w:vAlign w:val="center"/>
            <w:hideMark/>
          </w:tcPr>
          <w:p w14:paraId="33F511A0" w14:textId="7496498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C.1887-1892</w:t>
            </w:r>
          </w:p>
        </w:tc>
        <w:tc>
          <w:tcPr>
            <w:tcW w:w="900" w:type="dxa"/>
            <w:shd w:val="clear" w:color="auto" w:fill="auto"/>
            <w:noWrap/>
            <w:vAlign w:val="center"/>
            <w:hideMark/>
          </w:tcPr>
          <w:p w14:paraId="5BB1F63F" w14:textId="77305CC1" w:rsidR="000F2046" w:rsidRPr="0013769A" w:rsidRDefault="005C3826" w:rsidP="008F6350">
            <w:pPr>
              <w:spacing w:after="0" w:line="240" w:lineRule="auto"/>
              <w:rPr>
                <w:rFonts w:eastAsia="Times New Roman" w:cs="Calibri"/>
                <w:color w:val="FF0000"/>
                <w:sz w:val="17"/>
                <w:szCs w:val="17"/>
              </w:rPr>
            </w:pPr>
            <w:r w:rsidRPr="0013769A">
              <w:rPr>
                <w:rFonts w:cs="Calibri"/>
                <w:color w:val="000000"/>
                <w:sz w:val="17"/>
                <w:szCs w:val="17"/>
              </w:rPr>
              <w:t>FF</w:t>
            </w:r>
          </w:p>
        </w:tc>
        <w:tc>
          <w:tcPr>
            <w:tcW w:w="1436" w:type="dxa"/>
            <w:shd w:val="clear" w:color="auto" w:fill="auto"/>
            <w:noWrap/>
            <w:vAlign w:val="center"/>
            <w:hideMark/>
          </w:tcPr>
          <w:p w14:paraId="5540C7E5" w14:textId="08DFA26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p>
        </w:tc>
        <w:tc>
          <w:tcPr>
            <w:tcW w:w="454" w:type="dxa"/>
            <w:noWrap/>
            <w:vAlign w:val="center"/>
            <w:hideMark/>
          </w:tcPr>
          <w:p w14:paraId="395C6B6E" w14:textId="40CBD60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9922B96" w14:textId="20BD25EC" w:rsidR="000F2046" w:rsidRPr="0013769A" w:rsidRDefault="000F2046" w:rsidP="008F6350">
            <w:pPr>
              <w:spacing w:after="0" w:line="240" w:lineRule="auto"/>
              <w:rPr>
                <w:rFonts w:eastAsia="Times New Roman" w:cs="Calibri"/>
                <w:color w:val="FF0000"/>
                <w:sz w:val="17"/>
                <w:szCs w:val="17"/>
              </w:rPr>
            </w:pPr>
          </w:p>
        </w:tc>
      </w:tr>
      <w:tr w:rsidR="000F2046" w:rsidRPr="008F6350" w14:paraId="1AF536C4" w14:textId="77777777" w:rsidTr="009C58AE">
        <w:trPr>
          <w:trHeight w:val="290"/>
        </w:trPr>
        <w:tc>
          <w:tcPr>
            <w:tcW w:w="490" w:type="dxa"/>
            <w:shd w:val="clear" w:color="auto" w:fill="auto"/>
            <w:noWrap/>
            <w:vAlign w:val="center"/>
            <w:hideMark/>
          </w:tcPr>
          <w:p w14:paraId="54B97A47" w14:textId="18EA763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w:t>
            </w:r>
          </w:p>
        </w:tc>
        <w:tc>
          <w:tcPr>
            <w:tcW w:w="590" w:type="dxa"/>
            <w:shd w:val="clear" w:color="auto" w:fill="auto"/>
            <w:noWrap/>
            <w:vAlign w:val="center"/>
            <w:hideMark/>
          </w:tcPr>
          <w:p w14:paraId="6A94E2A9" w14:textId="6E847D8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214</w:t>
            </w:r>
          </w:p>
        </w:tc>
        <w:tc>
          <w:tcPr>
            <w:tcW w:w="540" w:type="dxa"/>
            <w:shd w:val="clear" w:color="auto" w:fill="auto"/>
            <w:noWrap/>
            <w:vAlign w:val="center"/>
            <w:hideMark/>
          </w:tcPr>
          <w:p w14:paraId="6CC86AAC" w14:textId="36D0ABF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1B8F0929" w14:textId="33092CC4"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FB13D4C" w14:textId="6A42B064"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D896D58" w14:textId="3977DAA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BUTCHER (FIRST COMMERCIAL USE)</w:t>
            </w:r>
          </w:p>
        </w:tc>
        <w:tc>
          <w:tcPr>
            <w:tcW w:w="1890" w:type="dxa"/>
            <w:shd w:val="clear" w:color="auto" w:fill="auto"/>
            <w:noWrap/>
            <w:vAlign w:val="center"/>
            <w:hideMark/>
          </w:tcPr>
          <w:p w14:paraId="0C348F8E" w14:textId="3D336DA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 1887-1892</w:t>
            </w:r>
          </w:p>
        </w:tc>
        <w:tc>
          <w:tcPr>
            <w:tcW w:w="900" w:type="dxa"/>
            <w:shd w:val="clear" w:color="auto" w:fill="auto"/>
            <w:noWrap/>
            <w:vAlign w:val="center"/>
            <w:hideMark/>
          </w:tcPr>
          <w:p w14:paraId="5773F21B" w14:textId="06B050E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FF</w:t>
            </w:r>
          </w:p>
        </w:tc>
        <w:tc>
          <w:tcPr>
            <w:tcW w:w="1436" w:type="dxa"/>
            <w:shd w:val="clear" w:color="auto" w:fill="auto"/>
            <w:noWrap/>
            <w:vAlign w:val="center"/>
            <w:hideMark/>
          </w:tcPr>
          <w:p w14:paraId="161BE681" w14:textId="3DC1D18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r w:rsidR="00B2179E" w:rsidRPr="0013769A">
              <w:rPr>
                <w:rFonts w:cs="Calibri"/>
                <w:color w:val="000000"/>
                <w:sz w:val="17"/>
                <w:szCs w:val="17"/>
              </w:rPr>
              <w:t xml:space="preserve"> WITH</w:t>
            </w:r>
            <w:r w:rsidRPr="0013769A">
              <w:rPr>
                <w:rFonts w:cs="Calibri"/>
                <w:color w:val="000000"/>
                <w:sz w:val="17"/>
                <w:szCs w:val="17"/>
              </w:rPr>
              <w:t xml:space="preserve"> ITALIANATE DETAILS</w:t>
            </w:r>
          </w:p>
        </w:tc>
        <w:tc>
          <w:tcPr>
            <w:tcW w:w="454" w:type="dxa"/>
            <w:noWrap/>
            <w:vAlign w:val="center"/>
            <w:hideMark/>
          </w:tcPr>
          <w:p w14:paraId="46B64CDD" w14:textId="54CBF20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5AAF87AF" w14:textId="1364923F" w:rsidR="000F2046" w:rsidRPr="0013769A" w:rsidRDefault="000F2046" w:rsidP="008F6350">
            <w:pPr>
              <w:spacing w:after="0" w:line="240" w:lineRule="auto"/>
              <w:rPr>
                <w:rFonts w:eastAsia="Times New Roman" w:cs="Calibri"/>
                <w:color w:val="FF0000"/>
                <w:sz w:val="17"/>
                <w:szCs w:val="17"/>
              </w:rPr>
            </w:pPr>
          </w:p>
        </w:tc>
      </w:tr>
      <w:tr w:rsidR="000F2046" w:rsidRPr="008F6350" w14:paraId="5C4FA71F" w14:textId="77777777" w:rsidTr="009C58AE">
        <w:trPr>
          <w:trHeight w:val="290"/>
        </w:trPr>
        <w:tc>
          <w:tcPr>
            <w:tcW w:w="490" w:type="dxa"/>
            <w:shd w:val="clear" w:color="auto" w:fill="auto"/>
            <w:noWrap/>
            <w:vAlign w:val="center"/>
            <w:hideMark/>
          </w:tcPr>
          <w:p w14:paraId="4C42D026" w14:textId="5C4C76A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4</w:t>
            </w:r>
          </w:p>
        </w:tc>
        <w:tc>
          <w:tcPr>
            <w:tcW w:w="590" w:type="dxa"/>
            <w:shd w:val="clear" w:color="auto" w:fill="auto"/>
            <w:noWrap/>
            <w:vAlign w:val="center"/>
            <w:hideMark/>
          </w:tcPr>
          <w:p w14:paraId="3A381E91" w14:textId="0519A5A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208</w:t>
            </w:r>
          </w:p>
        </w:tc>
        <w:tc>
          <w:tcPr>
            <w:tcW w:w="540" w:type="dxa"/>
            <w:shd w:val="clear" w:color="auto" w:fill="auto"/>
            <w:noWrap/>
            <w:vAlign w:val="center"/>
            <w:hideMark/>
          </w:tcPr>
          <w:p w14:paraId="15F97593" w14:textId="3799C21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306F7D43" w14:textId="62F127A3"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E20342A" w14:textId="5696231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47DE5BB" w14:textId="55FEB3B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BAKERY (FIRST COMMERCIAL USE)</w:t>
            </w:r>
          </w:p>
        </w:tc>
        <w:tc>
          <w:tcPr>
            <w:tcW w:w="1890" w:type="dxa"/>
            <w:shd w:val="clear" w:color="auto" w:fill="auto"/>
            <w:noWrap/>
            <w:vAlign w:val="center"/>
            <w:hideMark/>
          </w:tcPr>
          <w:p w14:paraId="7CE312CB" w14:textId="2E32300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C.1887-1892</w:t>
            </w:r>
          </w:p>
        </w:tc>
        <w:tc>
          <w:tcPr>
            <w:tcW w:w="900" w:type="dxa"/>
            <w:shd w:val="clear" w:color="auto" w:fill="auto"/>
            <w:noWrap/>
            <w:vAlign w:val="center"/>
            <w:hideMark/>
          </w:tcPr>
          <w:p w14:paraId="2E54EA1C" w14:textId="33013D07"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AA61176" w14:textId="395BFB82" w:rsidR="000F2046" w:rsidRPr="0013769A" w:rsidRDefault="003A6A85"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008F6350" w:rsidRPr="0013769A">
              <w:rPr>
                <w:rFonts w:cs="Calibri"/>
                <w:color w:val="000000"/>
                <w:sz w:val="17"/>
                <w:szCs w:val="17"/>
              </w:rPr>
              <w:t>VERNACULAR</w:t>
            </w:r>
            <w:r w:rsidR="00B2179E" w:rsidRPr="0013769A">
              <w:rPr>
                <w:rFonts w:cs="Calibri"/>
                <w:color w:val="000000"/>
                <w:sz w:val="17"/>
                <w:szCs w:val="17"/>
              </w:rPr>
              <w:t xml:space="preserve"> WITH ROMANESQUE REVIVAL </w:t>
            </w:r>
          </w:p>
        </w:tc>
        <w:tc>
          <w:tcPr>
            <w:tcW w:w="454" w:type="dxa"/>
            <w:noWrap/>
            <w:vAlign w:val="center"/>
            <w:hideMark/>
          </w:tcPr>
          <w:p w14:paraId="1E71CB34" w14:textId="18E9734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0E8D42FD" w14:textId="144B479E" w:rsidR="000F2046" w:rsidRPr="0013769A" w:rsidRDefault="000F2046" w:rsidP="008F6350">
            <w:pPr>
              <w:spacing w:after="0" w:line="240" w:lineRule="auto"/>
              <w:rPr>
                <w:rFonts w:eastAsia="Times New Roman" w:cs="Calibri"/>
                <w:color w:val="FF0000"/>
                <w:sz w:val="17"/>
                <w:szCs w:val="17"/>
              </w:rPr>
            </w:pPr>
          </w:p>
        </w:tc>
      </w:tr>
      <w:tr w:rsidR="000F2046" w:rsidRPr="008F6350" w14:paraId="361A7F67" w14:textId="77777777" w:rsidTr="009C58AE">
        <w:trPr>
          <w:trHeight w:val="290"/>
        </w:trPr>
        <w:tc>
          <w:tcPr>
            <w:tcW w:w="490" w:type="dxa"/>
            <w:shd w:val="clear" w:color="auto" w:fill="auto"/>
            <w:noWrap/>
            <w:vAlign w:val="center"/>
            <w:hideMark/>
          </w:tcPr>
          <w:p w14:paraId="76CB277A" w14:textId="297B7DD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5</w:t>
            </w:r>
          </w:p>
        </w:tc>
        <w:tc>
          <w:tcPr>
            <w:tcW w:w="590" w:type="dxa"/>
            <w:shd w:val="clear" w:color="auto" w:fill="auto"/>
            <w:noWrap/>
            <w:vAlign w:val="center"/>
            <w:hideMark/>
          </w:tcPr>
          <w:p w14:paraId="6AB65DA4" w14:textId="26C83BF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204</w:t>
            </w:r>
          </w:p>
        </w:tc>
        <w:tc>
          <w:tcPr>
            <w:tcW w:w="540" w:type="dxa"/>
            <w:shd w:val="clear" w:color="auto" w:fill="auto"/>
            <w:noWrap/>
            <w:vAlign w:val="center"/>
            <w:hideMark/>
          </w:tcPr>
          <w:p w14:paraId="71335330" w14:textId="2BEADBB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72454CEC" w14:textId="2CD09417"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90B46E1" w14:textId="709B8A83"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0AB1C0D" w14:textId="6565D22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 xml:space="preserve">AGRICULTURAL IMPLEMENTS (FIRST </w:t>
            </w:r>
            <w:r w:rsidR="009A02A0">
              <w:rPr>
                <w:rFonts w:cs="Calibri"/>
                <w:color w:val="000000"/>
                <w:sz w:val="17"/>
                <w:szCs w:val="17"/>
              </w:rPr>
              <w:t xml:space="preserve">KNOWN </w:t>
            </w:r>
            <w:r w:rsidRPr="0013769A">
              <w:rPr>
                <w:rFonts w:cs="Calibri"/>
                <w:color w:val="000000"/>
                <w:sz w:val="17"/>
                <w:szCs w:val="17"/>
              </w:rPr>
              <w:t>COMMERCIAL USE)</w:t>
            </w:r>
          </w:p>
        </w:tc>
        <w:tc>
          <w:tcPr>
            <w:tcW w:w="1890" w:type="dxa"/>
            <w:shd w:val="clear" w:color="auto" w:fill="auto"/>
            <w:noWrap/>
            <w:vAlign w:val="center"/>
            <w:hideMark/>
          </w:tcPr>
          <w:p w14:paraId="5F5FF14B" w14:textId="34A549B0" w:rsidR="000F2046" w:rsidRPr="0013769A" w:rsidRDefault="008F6350" w:rsidP="008F6350">
            <w:pPr>
              <w:spacing w:after="0" w:line="240" w:lineRule="auto"/>
              <w:rPr>
                <w:rFonts w:eastAsia="Times New Roman" w:cs="Calibri"/>
                <w:color w:val="FF0000"/>
                <w:sz w:val="17"/>
                <w:szCs w:val="17"/>
              </w:rPr>
            </w:pPr>
            <w:r w:rsidRPr="00081918">
              <w:rPr>
                <w:rFonts w:cs="Calibri"/>
                <w:color w:val="000000"/>
                <w:sz w:val="17"/>
                <w:szCs w:val="17"/>
              </w:rPr>
              <w:t>C.1887-1892</w:t>
            </w:r>
            <w:r w:rsidR="009A02A0" w:rsidRPr="00081918">
              <w:rPr>
                <w:rFonts w:cs="Calibri"/>
                <w:color w:val="000000"/>
                <w:sz w:val="17"/>
                <w:szCs w:val="17"/>
              </w:rPr>
              <w:t xml:space="preserve">; </w:t>
            </w:r>
            <w:r w:rsidRPr="00081918">
              <w:rPr>
                <w:rFonts w:cs="Calibri"/>
                <w:color w:val="000000"/>
                <w:sz w:val="17"/>
                <w:szCs w:val="17"/>
              </w:rPr>
              <w:t>C.190</w:t>
            </w:r>
            <w:r w:rsidR="003D025D" w:rsidRPr="00081918">
              <w:rPr>
                <w:rFonts w:cs="Calibri"/>
                <w:color w:val="000000"/>
                <w:sz w:val="17"/>
                <w:szCs w:val="17"/>
              </w:rPr>
              <w:t>5</w:t>
            </w:r>
            <w:r w:rsidRPr="00081918">
              <w:rPr>
                <w:rFonts w:cs="Calibri"/>
                <w:color w:val="000000"/>
                <w:sz w:val="17"/>
                <w:szCs w:val="17"/>
              </w:rPr>
              <w:t>-1912 (</w:t>
            </w:r>
            <w:r w:rsidR="003D025D" w:rsidRPr="00081918">
              <w:rPr>
                <w:rFonts w:cs="Calibri"/>
                <w:color w:val="000000"/>
                <w:sz w:val="17"/>
                <w:szCs w:val="17"/>
              </w:rPr>
              <w:t>BRICK VENEER EXTERIOR APPLIED</w:t>
            </w:r>
            <w:r w:rsidRPr="00081918">
              <w:rPr>
                <w:rFonts w:cs="Calibri"/>
                <w:color w:val="000000"/>
                <w:sz w:val="17"/>
                <w:szCs w:val="17"/>
              </w:rPr>
              <w:t>)</w:t>
            </w:r>
          </w:p>
        </w:tc>
        <w:tc>
          <w:tcPr>
            <w:tcW w:w="900" w:type="dxa"/>
            <w:shd w:val="clear" w:color="auto" w:fill="auto"/>
            <w:noWrap/>
            <w:vAlign w:val="center"/>
            <w:hideMark/>
          </w:tcPr>
          <w:p w14:paraId="7EB8AA87" w14:textId="75CFB20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D72E68C" w14:textId="08EA4C3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r w:rsidR="00B2179E" w:rsidRPr="0013769A">
              <w:rPr>
                <w:rFonts w:cs="Calibri"/>
                <w:color w:val="000000"/>
                <w:sz w:val="17"/>
                <w:szCs w:val="17"/>
              </w:rPr>
              <w:t xml:space="preserve"> WITH LATE CLASSICAL REVIVAL </w:t>
            </w:r>
            <w:r w:rsidRPr="0013769A">
              <w:rPr>
                <w:rFonts w:cs="Calibri"/>
                <w:color w:val="000000"/>
                <w:sz w:val="17"/>
                <w:szCs w:val="17"/>
              </w:rPr>
              <w:t xml:space="preserve"> </w:t>
            </w:r>
          </w:p>
        </w:tc>
        <w:tc>
          <w:tcPr>
            <w:tcW w:w="454" w:type="dxa"/>
            <w:noWrap/>
            <w:vAlign w:val="center"/>
            <w:hideMark/>
          </w:tcPr>
          <w:p w14:paraId="71BE9177" w14:textId="4720D3F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6DF7865" w14:textId="27072BE0" w:rsidR="000F2046" w:rsidRPr="0013769A" w:rsidRDefault="000F2046" w:rsidP="008F6350">
            <w:pPr>
              <w:spacing w:after="0" w:line="240" w:lineRule="auto"/>
              <w:rPr>
                <w:rFonts w:eastAsia="Times New Roman" w:cs="Calibri"/>
                <w:color w:val="FF0000"/>
                <w:sz w:val="17"/>
                <w:szCs w:val="17"/>
              </w:rPr>
            </w:pPr>
          </w:p>
        </w:tc>
      </w:tr>
      <w:tr w:rsidR="000F2046" w:rsidRPr="008F6350" w14:paraId="4B198BD0" w14:textId="77777777" w:rsidTr="009C58AE">
        <w:trPr>
          <w:trHeight w:val="290"/>
        </w:trPr>
        <w:tc>
          <w:tcPr>
            <w:tcW w:w="490" w:type="dxa"/>
            <w:shd w:val="clear" w:color="auto" w:fill="auto"/>
            <w:noWrap/>
            <w:vAlign w:val="center"/>
            <w:hideMark/>
          </w:tcPr>
          <w:p w14:paraId="31965B8D" w14:textId="02E329E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6</w:t>
            </w:r>
          </w:p>
        </w:tc>
        <w:tc>
          <w:tcPr>
            <w:tcW w:w="590" w:type="dxa"/>
            <w:shd w:val="clear" w:color="auto" w:fill="auto"/>
            <w:noWrap/>
            <w:vAlign w:val="center"/>
            <w:hideMark/>
          </w:tcPr>
          <w:p w14:paraId="7042EE7C" w14:textId="3040D55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210-214</w:t>
            </w:r>
          </w:p>
        </w:tc>
        <w:tc>
          <w:tcPr>
            <w:tcW w:w="540" w:type="dxa"/>
            <w:shd w:val="clear" w:color="auto" w:fill="auto"/>
            <w:noWrap/>
            <w:vAlign w:val="center"/>
            <w:hideMark/>
          </w:tcPr>
          <w:p w14:paraId="52C40913" w14:textId="51E73F2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3EC7A15A" w14:textId="28BD0F3E" w:rsidR="000F2046" w:rsidRPr="0013769A" w:rsidRDefault="008F6350" w:rsidP="008F6350">
            <w:pPr>
              <w:spacing w:after="0" w:line="240" w:lineRule="auto"/>
              <w:rPr>
                <w:rFonts w:cs="Calibri"/>
                <w:sz w:val="17"/>
                <w:szCs w:val="17"/>
              </w:rPr>
            </w:pPr>
            <w:r w:rsidRPr="0013769A">
              <w:rPr>
                <w:rFonts w:cs="Calibri"/>
                <w:color w:val="000000"/>
                <w:sz w:val="17"/>
                <w:szCs w:val="17"/>
              </w:rPr>
              <w:t>WATER</w:t>
            </w:r>
          </w:p>
        </w:tc>
        <w:tc>
          <w:tcPr>
            <w:tcW w:w="540" w:type="dxa"/>
            <w:shd w:val="clear" w:color="auto" w:fill="auto"/>
            <w:noWrap/>
            <w:vAlign w:val="center"/>
            <w:hideMark/>
          </w:tcPr>
          <w:p w14:paraId="459D0BD2" w14:textId="7BCB2A6C"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4DB6309" w14:textId="4DE1C25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SQUARE DEAL CREAMERY (FIRST COMMERCIAL USE, IF THIS IS THE ORIGINAL BUILDING)</w:t>
            </w:r>
          </w:p>
        </w:tc>
        <w:tc>
          <w:tcPr>
            <w:tcW w:w="1890" w:type="dxa"/>
            <w:shd w:val="clear" w:color="auto" w:fill="auto"/>
            <w:noWrap/>
            <w:vAlign w:val="center"/>
            <w:hideMark/>
          </w:tcPr>
          <w:p w14:paraId="5F7331C0" w14:textId="5327328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C.1904-1912</w:t>
            </w:r>
          </w:p>
        </w:tc>
        <w:tc>
          <w:tcPr>
            <w:tcW w:w="900" w:type="dxa"/>
            <w:shd w:val="clear" w:color="auto" w:fill="auto"/>
            <w:noWrap/>
            <w:vAlign w:val="center"/>
            <w:hideMark/>
          </w:tcPr>
          <w:p w14:paraId="614878A7" w14:textId="42D8B48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44979B5" w14:textId="66FC221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NEW</w:t>
            </w:r>
            <w:r w:rsidR="00C04DAA" w:rsidRPr="0013769A">
              <w:rPr>
                <w:rFonts w:cs="Calibri"/>
                <w:color w:val="000000"/>
                <w:sz w:val="17"/>
                <w:szCs w:val="17"/>
              </w:rPr>
              <w:t xml:space="preserve"> </w:t>
            </w:r>
            <w:r w:rsidRPr="0013769A">
              <w:rPr>
                <w:rFonts w:cs="Calibri"/>
                <w:color w:val="000000"/>
                <w:sz w:val="17"/>
                <w:szCs w:val="17"/>
              </w:rPr>
              <w:t>TRADITIONAL</w:t>
            </w:r>
            <w:r w:rsidR="00C04DAA" w:rsidRPr="0013769A">
              <w:rPr>
                <w:rFonts w:cs="Calibri"/>
                <w:color w:val="000000"/>
                <w:sz w:val="17"/>
                <w:szCs w:val="17"/>
              </w:rPr>
              <w:t xml:space="preserve"> WITH </w:t>
            </w:r>
            <w:r w:rsidRPr="0013769A">
              <w:rPr>
                <w:rFonts w:cs="Calibri"/>
                <w:color w:val="000000"/>
                <w:sz w:val="17"/>
                <w:szCs w:val="17"/>
              </w:rPr>
              <w:t>QUEEN</w:t>
            </w:r>
            <w:r w:rsidR="00C04DAA" w:rsidRPr="0013769A">
              <w:rPr>
                <w:rFonts w:cs="Calibri"/>
                <w:color w:val="000000"/>
                <w:sz w:val="17"/>
                <w:szCs w:val="17"/>
              </w:rPr>
              <w:t xml:space="preserve"> ANNE DETAILS</w:t>
            </w:r>
          </w:p>
        </w:tc>
        <w:tc>
          <w:tcPr>
            <w:tcW w:w="454" w:type="dxa"/>
            <w:noWrap/>
            <w:vAlign w:val="center"/>
            <w:hideMark/>
          </w:tcPr>
          <w:p w14:paraId="78E0C331" w14:textId="5251FB4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61AD2962" w14:textId="592B020C" w:rsidR="000F2046" w:rsidRPr="0013769A" w:rsidRDefault="000F2046" w:rsidP="008F6350">
            <w:pPr>
              <w:spacing w:after="0" w:line="240" w:lineRule="auto"/>
              <w:rPr>
                <w:rFonts w:eastAsia="Times New Roman" w:cs="Calibri"/>
                <w:color w:val="FF0000"/>
                <w:sz w:val="17"/>
                <w:szCs w:val="17"/>
              </w:rPr>
            </w:pPr>
          </w:p>
        </w:tc>
      </w:tr>
      <w:tr w:rsidR="000F2046" w:rsidRPr="008F6350" w14:paraId="2897D4F6" w14:textId="77777777" w:rsidTr="009C58AE">
        <w:trPr>
          <w:trHeight w:val="290"/>
        </w:trPr>
        <w:tc>
          <w:tcPr>
            <w:tcW w:w="490" w:type="dxa"/>
            <w:shd w:val="clear" w:color="auto" w:fill="auto"/>
            <w:noWrap/>
            <w:vAlign w:val="center"/>
            <w:hideMark/>
          </w:tcPr>
          <w:p w14:paraId="2E158407" w14:textId="5A8FCF8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7</w:t>
            </w:r>
          </w:p>
        </w:tc>
        <w:tc>
          <w:tcPr>
            <w:tcW w:w="590" w:type="dxa"/>
            <w:shd w:val="clear" w:color="auto" w:fill="auto"/>
            <w:noWrap/>
            <w:vAlign w:val="center"/>
            <w:hideMark/>
          </w:tcPr>
          <w:p w14:paraId="0A76D5BD" w14:textId="3BECB06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211</w:t>
            </w:r>
          </w:p>
        </w:tc>
        <w:tc>
          <w:tcPr>
            <w:tcW w:w="540" w:type="dxa"/>
            <w:shd w:val="clear" w:color="auto" w:fill="auto"/>
            <w:noWrap/>
            <w:vAlign w:val="center"/>
            <w:hideMark/>
          </w:tcPr>
          <w:p w14:paraId="0BF27B4C" w14:textId="29EF1F8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276D27D1" w14:textId="022D3EC6" w:rsidR="000F2046" w:rsidRPr="0013769A" w:rsidRDefault="008F6350" w:rsidP="008F6350">
            <w:pPr>
              <w:spacing w:after="0" w:line="240" w:lineRule="auto"/>
              <w:rPr>
                <w:rFonts w:cs="Calibri"/>
                <w:sz w:val="17"/>
                <w:szCs w:val="17"/>
              </w:rPr>
            </w:pPr>
            <w:r w:rsidRPr="0013769A">
              <w:rPr>
                <w:rFonts w:cs="Calibri"/>
                <w:color w:val="000000"/>
                <w:sz w:val="17"/>
                <w:szCs w:val="17"/>
              </w:rPr>
              <w:t>WATER</w:t>
            </w:r>
          </w:p>
        </w:tc>
        <w:tc>
          <w:tcPr>
            <w:tcW w:w="540" w:type="dxa"/>
            <w:shd w:val="clear" w:color="auto" w:fill="auto"/>
            <w:noWrap/>
            <w:vAlign w:val="center"/>
            <w:hideMark/>
          </w:tcPr>
          <w:p w14:paraId="7070B898" w14:textId="2184DCDB"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F66A2F2" w14:textId="7484051F" w:rsidR="000F2046" w:rsidRPr="008D08AD" w:rsidRDefault="003A3BA1" w:rsidP="008F6350">
            <w:pPr>
              <w:spacing w:after="0" w:line="240" w:lineRule="auto"/>
              <w:rPr>
                <w:rFonts w:eastAsia="Times New Roman" w:cs="Calibri"/>
                <w:sz w:val="17"/>
                <w:szCs w:val="17"/>
              </w:rPr>
            </w:pPr>
            <w:r w:rsidRPr="008D08AD">
              <w:rPr>
                <w:rFonts w:eastAsia="Times New Roman" w:cs="Calibri"/>
                <w:sz w:val="17"/>
                <w:szCs w:val="17"/>
              </w:rPr>
              <w:t>THOMAS OSCAR &amp; SON GARAGE</w:t>
            </w:r>
            <w:r w:rsidR="008D08AD" w:rsidRPr="008D08AD">
              <w:rPr>
                <w:rFonts w:eastAsia="Times New Roman" w:cs="Calibri"/>
                <w:sz w:val="17"/>
                <w:szCs w:val="17"/>
              </w:rPr>
              <w:t xml:space="preserve"> AND WORKSHOP</w:t>
            </w:r>
          </w:p>
        </w:tc>
        <w:tc>
          <w:tcPr>
            <w:tcW w:w="1890" w:type="dxa"/>
            <w:shd w:val="clear" w:color="auto" w:fill="auto"/>
            <w:noWrap/>
            <w:vAlign w:val="center"/>
            <w:hideMark/>
          </w:tcPr>
          <w:p w14:paraId="0F85DDFB" w14:textId="573A5A63" w:rsidR="000F2046" w:rsidRPr="008D08AD" w:rsidRDefault="008D08AD" w:rsidP="008F6350">
            <w:pPr>
              <w:spacing w:after="0" w:line="240" w:lineRule="auto"/>
              <w:rPr>
                <w:rFonts w:eastAsia="Times New Roman" w:cs="Calibri"/>
                <w:sz w:val="17"/>
                <w:szCs w:val="17"/>
              </w:rPr>
            </w:pPr>
            <w:r w:rsidRPr="008D08AD">
              <w:rPr>
                <w:rFonts w:cs="Calibri"/>
                <w:sz w:val="17"/>
                <w:szCs w:val="17"/>
              </w:rPr>
              <w:t>1919</w:t>
            </w:r>
          </w:p>
        </w:tc>
        <w:tc>
          <w:tcPr>
            <w:tcW w:w="900" w:type="dxa"/>
            <w:shd w:val="clear" w:color="auto" w:fill="auto"/>
            <w:noWrap/>
            <w:vAlign w:val="center"/>
            <w:hideMark/>
          </w:tcPr>
          <w:p w14:paraId="1DA1A547" w14:textId="68110D2E"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5D4E4605" w14:textId="68E71C3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C04DAA" w:rsidRPr="0013769A">
              <w:rPr>
                <w:rFonts w:cs="Calibri"/>
                <w:color w:val="000000"/>
                <w:sz w:val="17"/>
                <w:szCs w:val="17"/>
              </w:rPr>
              <w:t xml:space="preserve"> </w:t>
            </w:r>
            <w:r w:rsidRPr="0013769A">
              <w:rPr>
                <w:rFonts w:cs="Calibri"/>
                <w:color w:val="000000"/>
                <w:sz w:val="17"/>
                <w:szCs w:val="17"/>
              </w:rPr>
              <w:t>VERNACULAR</w:t>
            </w:r>
            <w:r w:rsidR="008B1BC5" w:rsidRPr="00B2179E">
              <w:rPr>
                <w:rFonts w:cs="Calibri"/>
                <w:color w:val="000000"/>
                <w:sz w:val="17"/>
                <w:szCs w:val="17"/>
              </w:rPr>
              <w:t xml:space="preserve"> WITH LATE CLASSICAL REVIVAL</w:t>
            </w:r>
          </w:p>
        </w:tc>
        <w:tc>
          <w:tcPr>
            <w:tcW w:w="454" w:type="dxa"/>
            <w:noWrap/>
            <w:vAlign w:val="center"/>
            <w:hideMark/>
          </w:tcPr>
          <w:p w14:paraId="3BE0D355" w14:textId="4716C6E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B1826DE" w14:textId="61FA5FBF" w:rsidR="000F2046" w:rsidRPr="0013769A" w:rsidRDefault="000F2046" w:rsidP="008F6350">
            <w:pPr>
              <w:spacing w:after="0" w:line="240" w:lineRule="auto"/>
              <w:rPr>
                <w:rFonts w:eastAsia="Times New Roman" w:cs="Calibri"/>
                <w:color w:val="FF0000"/>
                <w:sz w:val="17"/>
                <w:szCs w:val="17"/>
              </w:rPr>
            </w:pPr>
          </w:p>
        </w:tc>
      </w:tr>
      <w:tr w:rsidR="000F2046" w:rsidRPr="008F6350" w14:paraId="49A53550" w14:textId="77777777" w:rsidTr="009C58AE">
        <w:trPr>
          <w:trHeight w:val="290"/>
        </w:trPr>
        <w:tc>
          <w:tcPr>
            <w:tcW w:w="490" w:type="dxa"/>
            <w:shd w:val="clear" w:color="auto" w:fill="auto"/>
            <w:noWrap/>
            <w:vAlign w:val="center"/>
            <w:hideMark/>
          </w:tcPr>
          <w:p w14:paraId="63D1B1B0" w14:textId="466B545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8</w:t>
            </w:r>
          </w:p>
        </w:tc>
        <w:tc>
          <w:tcPr>
            <w:tcW w:w="590" w:type="dxa"/>
            <w:shd w:val="clear" w:color="auto" w:fill="auto"/>
            <w:noWrap/>
            <w:vAlign w:val="center"/>
            <w:hideMark/>
          </w:tcPr>
          <w:p w14:paraId="7E9AA259" w14:textId="681C93F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211</w:t>
            </w:r>
          </w:p>
        </w:tc>
        <w:tc>
          <w:tcPr>
            <w:tcW w:w="540" w:type="dxa"/>
            <w:shd w:val="clear" w:color="auto" w:fill="auto"/>
            <w:noWrap/>
            <w:vAlign w:val="center"/>
            <w:hideMark/>
          </w:tcPr>
          <w:p w14:paraId="0D532260" w14:textId="62589C8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26FA89B8" w14:textId="4D0D4E1A" w:rsidR="000F2046" w:rsidRPr="0013769A" w:rsidRDefault="008F6350" w:rsidP="008F6350">
            <w:pPr>
              <w:spacing w:after="0" w:line="240" w:lineRule="auto"/>
              <w:rPr>
                <w:rFonts w:cs="Calibri"/>
                <w:sz w:val="17"/>
                <w:szCs w:val="17"/>
              </w:rPr>
            </w:pPr>
            <w:r w:rsidRPr="0013769A">
              <w:rPr>
                <w:rFonts w:cs="Calibri"/>
                <w:color w:val="000000"/>
                <w:sz w:val="17"/>
                <w:szCs w:val="17"/>
              </w:rPr>
              <w:t>WATER</w:t>
            </w:r>
          </w:p>
        </w:tc>
        <w:tc>
          <w:tcPr>
            <w:tcW w:w="540" w:type="dxa"/>
            <w:shd w:val="clear" w:color="auto" w:fill="auto"/>
            <w:noWrap/>
            <w:vAlign w:val="center"/>
            <w:hideMark/>
          </w:tcPr>
          <w:p w14:paraId="495A8209" w14:textId="6F86EF1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03B5FD9" w14:textId="6E2BCFE8" w:rsidR="000F2046" w:rsidRPr="00750427" w:rsidRDefault="003A3BA1" w:rsidP="008F6350">
            <w:pPr>
              <w:spacing w:after="0" w:line="240" w:lineRule="auto"/>
              <w:rPr>
                <w:rFonts w:eastAsia="Times New Roman" w:cs="Calibri"/>
                <w:sz w:val="17"/>
                <w:szCs w:val="17"/>
              </w:rPr>
            </w:pPr>
            <w:r w:rsidRPr="00750427">
              <w:rPr>
                <w:rFonts w:eastAsia="Times New Roman" w:cs="Calibri"/>
                <w:sz w:val="17"/>
                <w:szCs w:val="17"/>
              </w:rPr>
              <w:t>THOMAS OSCAR &amp; SON GARAGE</w:t>
            </w:r>
            <w:r w:rsidR="00490888" w:rsidRPr="00750427">
              <w:rPr>
                <w:rFonts w:eastAsia="Times New Roman" w:cs="Calibri"/>
                <w:sz w:val="17"/>
                <w:szCs w:val="17"/>
              </w:rPr>
              <w:t xml:space="preserve"> </w:t>
            </w:r>
          </w:p>
        </w:tc>
        <w:tc>
          <w:tcPr>
            <w:tcW w:w="1890" w:type="dxa"/>
            <w:shd w:val="clear" w:color="auto" w:fill="auto"/>
            <w:noWrap/>
            <w:vAlign w:val="center"/>
            <w:hideMark/>
          </w:tcPr>
          <w:p w14:paraId="70D8D3BB" w14:textId="5A44F26C" w:rsidR="000F2046" w:rsidRPr="00750427" w:rsidRDefault="008D08AD" w:rsidP="008F6350">
            <w:pPr>
              <w:spacing w:after="0" w:line="240" w:lineRule="auto"/>
              <w:rPr>
                <w:rFonts w:eastAsia="Times New Roman" w:cs="Calibri"/>
                <w:sz w:val="17"/>
                <w:szCs w:val="17"/>
              </w:rPr>
            </w:pPr>
            <w:r w:rsidRPr="00750427">
              <w:rPr>
                <w:rFonts w:cs="Calibri"/>
                <w:sz w:val="17"/>
                <w:szCs w:val="17"/>
              </w:rPr>
              <w:t>C. 1912-1919</w:t>
            </w:r>
          </w:p>
        </w:tc>
        <w:tc>
          <w:tcPr>
            <w:tcW w:w="900" w:type="dxa"/>
            <w:shd w:val="clear" w:color="auto" w:fill="auto"/>
            <w:noWrap/>
            <w:vAlign w:val="center"/>
            <w:hideMark/>
          </w:tcPr>
          <w:p w14:paraId="493FAD36" w14:textId="0A27A417"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AE4C942" w14:textId="0532987E" w:rsidR="000F2046" w:rsidRPr="0013769A" w:rsidRDefault="00B2179E" w:rsidP="008F6350">
            <w:pPr>
              <w:spacing w:after="0" w:line="240" w:lineRule="auto"/>
              <w:rPr>
                <w:rFonts w:eastAsia="Times New Roman" w:cs="Calibri"/>
                <w:color w:val="FF0000"/>
                <w:sz w:val="17"/>
                <w:szCs w:val="17"/>
              </w:rPr>
            </w:pPr>
            <w:r w:rsidRPr="00B2179E">
              <w:rPr>
                <w:rFonts w:cs="Calibri"/>
                <w:color w:val="000000"/>
                <w:sz w:val="17"/>
                <w:szCs w:val="17"/>
              </w:rPr>
              <w:t xml:space="preserve">COMMERCIAL VERNACULAR </w:t>
            </w:r>
          </w:p>
        </w:tc>
        <w:tc>
          <w:tcPr>
            <w:tcW w:w="454" w:type="dxa"/>
            <w:noWrap/>
            <w:vAlign w:val="center"/>
            <w:hideMark/>
          </w:tcPr>
          <w:p w14:paraId="5ED4457C" w14:textId="6A5855B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07A94A5" w14:textId="5D3816F9" w:rsidR="000F2046" w:rsidRPr="0013769A" w:rsidRDefault="000F2046" w:rsidP="008F6350">
            <w:pPr>
              <w:spacing w:after="0" w:line="240" w:lineRule="auto"/>
              <w:rPr>
                <w:rFonts w:eastAsia="Times New Roman" w:cs="Calibri"/>
                <w:color w:val="FF0000"/>
                <w:sz w:val="17"/>
                <w:szCs w:val="17"/>
              </w:rPr>
            </w:pPr>
          </w:p>
        </w:tc>
      </w:tr>
      <w:tr w:rsidR="000F2046" w:rsidRPr="008F6350" w14:paraId="671F5A01" w14:textId="77777777" w:rsidTr="009C58AE">
        <w:trPr>
          <w:trHeight w:val="290"/>
        </w:trPr>
        <w:tc>
          <w:tcPr>
            <w:tcW w:w="490" w:type="dxa"/>
            <w:shd w:val="clear" w:color="auto" w:fill="auto"/>
            <w:noWrap/>
            <w:vAlign w:val="center"/>
            <w:hideMark/>
          </w:tcPr>
          <w:p w14:paraId="61FB20D1" w14:textId="34DE6E8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9</w:t>
            </w:r>
          </w:p>
        </w:tc>
        <w:tc>
          <w:tcPr>
            <w:tcW w:w="590" w:type="dxa"/>
            <w:shd w:val="clear" w:color="auto" w:fill="auto"/>
            <w:noWrap/>
            <w:vAlign w:val="center"/>
            <w:hideMark/>
          </w:tcPr>
          <w:p w14:paraId="7A26DB32" w14:textId="125FCDA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220</w:t>
            </w:r>
          </w:p>
        </w:tc>
        <w:tc>
          <w:tcPr>
            <w:tcW w:w="540" w:type="dxa"/>
            <w:shd w:val="clear" w:color="auto" w:fill="auto"/>
            <w:noWrap/>
            <w:vAlign w:val="center"/>
            <w:hideMark/>
          </w:tcPr>
          <w:p w14:paraId="3FB4153C" w14:textId="24EF54F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40F2812B" w14:textId="1E3762FB" w:rsidR="000F2046" w:rsidRPr="0013769A" w:rsidRDefault="008F6350" w:rsidP="008F6350">
            <w:pPr>
              <w:spacing w:after="0" w:line="240" w:lineRule="auto"/>
              <w:rPr>
                <w:rFonts w:cs="Calibri"/>
                <w:sz w:val="17"/>
                <w:szCs w:val="17"/>
              </w:rPr>
            </w:pPr>
            <w:r w:rsidRPr="0013769A">
              <w:rPr>
                <w:rFonts w:cs="Calibri"/>
                <w:color w:val="000000"/>
                <w:sz w:val="17"/>
                <w:szCs w:val="17"/>
              </w:rPr>
              <w:t>WATER</w:t>
            </w:r>
          </w:p>
        </w:tc>
        <w:tc>
          <w:tcPr>
            <w:tcW w:w="540" w:type="dxa"/>
            <w:shd w:val="clear" w:color="auto" w:fill="auto"/>
            <w:noWrap/>
            <w:vAlign w:val="center"/>
            <w:hideMark/>
          </w:tcPr>
          <w:p w14:paraId="7A9F733D" w14:textId="34338CBE"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214E033" w14:textId="233B2E4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BLACKSMITH (FIRST COMMERCIAL USE)</w:t>
            </w:r>
          </w:p>
        </w:tc>
        <w:tc>
          <w:tcPr>
            <w:tcW w:w="1890" w:type="dxa"/>
            <w:shd w:val="clear" w:color="auto" w:fill="auto"/>
            <w:noWrap/>
            <w:vAlign w:val="center"/>
            <w:hideMark/>
          </w:tcPr>
          <w:p w14:paraId="05E9D3E1" w14:textId="0B97389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 1904-1912</w:t>
            </w:r>
          </w:p>
        </w:tc>
        <w:tc>
          <w:tcPr>
            <w:tcW w:w="900" w:type="dxa"/>
            <w:shd w:val="clear" w:color="auto" w:fill="auto"/>
            <w:noWrap/>
            <w:vAlign w:val="center"/>
            <w:hideMark/>
          </w:tcPr>
          <w:p w14:paraId="76721FEC" w14:textId="3F8D7B9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GF</w:t>
            </w:r>
          </w:p>
        </w:tc>
        <w:tc>
          <w:tcPr>
            <w:tcW w:w="1436" w:type="dxa"/>
            <w:shd w:val="clear" w:color="auto" w:fill="auto"/>
            <w:noWrap/>
            <w:vAlign w:val="center"/>
            <w:hideMark/>
          </w:tcPr>
          <w:p w14:paraId="133FA1FD" w14:textId="7EA8DB3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NO</w:t>
            </w:r>
            <w:r w:rsidR="00B2179E" w:rsidRPr="0013769A">
              <w:rPr>
                <w:rFonts w:cs="Calibri"/>
                <w:color w:val="000000"/>
                <w:sz w:val="17"/>
                <w:szCs w:val="17"/>
              </w:rPr>
              <w:t xml:space="preserve"> </w:t>
            </w:r>
            <w:r w:rsidRPr="0013769A">
              <w:rPr>
                <w:rFonts w:cs="Calibri"/>
                <w:color w:val="000000"/>
                <w:sz w:val="17"/>
                <w:szCs w:val="17"/>
              </w:rPr>
              <w:t>STYLE</w:t>
            </w:r>
          </w:p>
        </w:tc>
        <w:tc>
          <w:tcPr>
            <w:tcW w:w="454" w:type="dxa"/>
            <w:noWrap/>
            <w:vAlign w:val="center"/>
            <w:hideMark/>
          </w:tcPr>
          <w:p w14:paraId="3787C3A7" w14:textId="677D923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6E69AD04" w14:textId="75781360" w:rsidR="000F2046" w:rsidRPr="0013769A" w:rsidRDefault="000F2046" w:rsidP="008F6350">
            <w:pPr>
              <w:spacing w:after="0" w:line="240" w:lineRule="auto"/>
              <w:rPr>
                <w:rFonts w:eastAsia="Times New Roman" w:cs="Calibri"/>
                <w:color w:val="FF0000"/>
                <w:sz w:val="17"/>
                <w:szCs w:val="17"/>
              </w:rPr>
            </w:pPr>
          </w:p>
        </w:tc>
      </w:tr>
      <w:tr w:rsidR="000F2046" w:rsidRPr="008F6350" w14:paraId="46BCA1F3" w14:textId="77777777" w:rsidTr="009C58AE">
        <w:trPr>
          <w:trHeight w:val="290"/>
        </w:trPr>
        <w:tc>
          <w:tcPr>
            <w:tcW w:w="490" w:type="dxa"/>
            <w:shd w:val="clear" w:color="auto" w:fill="auto"/>
            <w:noWrap/>
            <w:vAlign w:val="center"/>
            <w:hideMark/>
          </w:tcPr>
          <w:p w14:paraId="42D362BA" w14:textId="25F2917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lastRenderedPageBreak/>
              <w:t>10</w:t>
            </w:r>
          </w:p>
        </w:tc>
        <w:tc>
          <w:tcPr>
            <w:tcW w:w="590" w:type="dxa"/>
            <w:shd w:val="clear" w:color="auto" w:fill="auto"/>
            <w:noWrap/>
            <w:vAlign w:val="center"/>
            <w:hideMark/>
          </w:tcPr>
          <w:p w14:paraId="427F4AF1" w14:textId="3A33491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193</w:t>
            </w:r>
          </w:p>
        </w:tc>
        <w:tc>
          <w:tcPr>
            <w:tcW w:w="540" w:type="dxa"/>
            <w:shd w:val="clear" w:color="auto" w:fill="auto"/>
            <w:noWrap/>
            <w:vAlign w:val="center"/>
            <w:hideMark/>
          </w:tcPr>
          <w:p w14:paraId="286AE36F" w14:textId="03C4917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5CC70F3F" w14:textId="66C31D6E"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7A3D1AC" w14:textId="33DA4D49"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2AF7DBD" w14:textId="4BD2B66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PATRONS OF HUSBANDRY NO. 267</w:t>
            </w:r>
          </w:p>
        </w:tc>
        <w:tc>
          <w:tcPr>
            <w:tcW w:w="1890" w:type="dxa"/>
            <w:shd w:val="clear" w:color="auto" w:fill="auto"/>
            <w:noWrap/>
            <w:vAlign w:val="center"/>
            <w:hideMark/>
          </w:tcPr>
          <w:p w14:paraId="317795BA" w14:textId="38FFE36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1875</w:t>
            </w:r>
          </w:p>
        </w:tc>
        <w:tc>
          <w:tcPr>
            <w:tcW w:w="900" w:type="dxa"/>
            <w:shd w:val="clear" w:color="auto" w:fill="auto"/>
            <w:noWrap/>
            <w:vAlign w:val="center"/>
            <w:hideMark/>
          </w:tcPr>
          <w:p w14:paraId="53B7C0C8" w14:textId="492AD05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B6BAC0C" w14:textId="343CA3F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r w:rsidR="003A6A85" w:rsidRPr="0013769A">
              <w:rPr>
                <w:rFonts w:cs="Calibri"/>
                <w:color w:val="000000"/>
                <w:sz w:val="17"/>
                <w:szCs w:val="17"/>
              </w:rPr>
              <w:t xml:space="preserve"> WITH</w:t>
            </w:r>
            <w:r w:rsidRPr="0013769A">
              <w:rPr>
                <w:rFonts w:cs="Calibri"/>
                <w:color w:val="000000"/>
                <w:sz w:val="17"/>
                <w:szCs w:val="17"/>
              </w:rPr>
              <w:t xml:space="preserve"> ITALIANATE DETAILS</w:t>
            </w:r>
          </w:p>
        </w:tc>
        <w:tc>
          <w:tcPr>
            <w:tcW w:w="454" w:type="dxa"/>
            <w:noWrap/>
            <w:vAlign w:val="center"/>
            <w:hideMark/>
          </w:tcPr>
          <w:p w14:paraId="23FE624F" w14:textId="1B9A29E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710E255F" w14:textId="1A8C5120" w:rsidR="000F2046" w:rsidRPr="0013769A" w:rsidRDefault="000F2046" w:rsidP="008F6350">
            <w:pPr>
              <w:spacing w:after="0" w:line="240" w:lineRule="auto"/>
              <w:rPr>
                <w:rFonts w:eastAsia="Times New Roman" w:cs="Calibri"/>
                <w:color w:val="FF0000"/>
                <w:sz w:val="17"/>
                <w:szCs w:val="17"/>
              </w:rPr>
            </w:pPr>
          </w:p>
        </w:tc>
      </w:tr>
      <w:tr w:rsidR="000F2046" w:rsidRPr="008F6350" w14:paraId="12F39F77" w14:textId="77777777" w:rsidTr="009C58AE">
        <w:trPr>
          <w:trHeight w:val="290"/>
        </w:trPr>
        <w:tc>
          <w:tcPr>
            <w:tcW w:w="490" w:type="dxa"/>
            <w:shd w:val="clear" w:color="auto" w:fill="auto"/>
            <w:noWrap/>
            <w:vAlign w:val="center"/>
            <w:hideMark/>
          </w:tcPr>
          <w:p w14:paraId="4D9DCB9B" w14:textId="2B334E6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11</w:t>
            </w:r>
          </w:p>
        </w:tc>
        <w:tc>
          <w:tcPr>
            <w:tcW w:w="590" w:type="dxa"/>
            <w:shd w:val="clear" w:color="auto" w:fill="auto"/>
            <w:noWrap/>
            <w:vAlign w:val="center"/>
            <w:hideMark/>
          </w:tcPr>
          <w:p w14:paraId="3998DB77" w14:textId="3C77EB2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188</w:t>
            </w:r>
          </w:p>
        </w:tc>
        <w:tc>
          <w:tcPr>
            <w:tcW w:w="540" w:type="dxa"/>
            <w:shd w:val="clear" w:color="auto" w:fill="auto"/>
            <w:noWrap/>
            <w:vAlign w:val="center"/>
            <w:hideMark/>
          </w:tcPr>
          <w:p w14:paraId="38283C1F" w14:textId="72DDCE7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406D5C50" w14:textId="170F8635"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A974D92" w14:textId="0DD3B97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987D1DA" w14:textId="2AC5AE0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ERICKSON BUILDING</w:t>
            </w:r>
          </w:p>
        </w:tc>
        <w:tc>
          <w:tcPr>
            <w:tcW w:w="1890" w:type="dxa"/>
            <w:shd w:val="clear" w:color="auto" w:fill="auto"/>
            <w:noWrap/>
            <w:vAlign w:val="center"/>
            <w:hideMark/>
          </w:tcPr>
          <w:p w14:paraId="0A8A5CC2" w14:textId="571A573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1905</w:t>
            </w:r>
          </w:p>
        </w:tc>
        <w:tc>
          <w:tcPr>
            <w:tcW w:w="900" w:type="dxa"/>
            <w:shd w:val="clear" w:color="auto" w:fill="auto"/>
            <w:noWrap/>
            <w:vAlign w:val="center"/>
            <w:hideMark/>
          </w:tcPr>
          <w:p w14:paraId="791539AB" w14:textId="6AA919C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E5241FE" w14:textId="5180C94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BEAUX</w:t>
            </w:r>
            <w:r w:rsidR="003A6A85" w:rsidRPr="0013769A">
              <w:rPr>
                <w:rFonts w:cs="Calibri"/>
                <w:color w:val="000000"/>
                <w:sz w:val="17"/>
                <w:szCs w:val="17"/>
              </w:rPr>
              <w:t xml:space="preserve"> </w:t>
            </w:r>
            <w:r w:rsidRPr="0013769A">
              <w:rPr>
                <w:rFonts w:cs="Calibri"/>
                <w:color w:val="000000"/>
                <w:sz w:val="17"/>
                <w:szCs w:val="17"/>
              </w:rPr>
              <w:t>ARTS</w:t>
            </w:r>
          </w:p>
        </w:tc>
        <w:tc>
          <w:tcPr>
            <w:tcW w:w="454" w:type="dxa"/>
            <w:noWrap/>
            <w:vAlign w:val="center"/>
            <w:hideMark/>
          </w:tcPr>
          <w:p w14:paraId="3270FA1F" w14:textId="2303BF0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33853CD" w14:textId="1410E6DC" w:rsidR="000F2046" w:rsidRPr="0013769A" w:rsidRDefault="000F2046" w:rsidP="008F6350">
            <w:pPr>
              <w:spacing w:after="0" w:line="240" w:lineRule="auto"/>
              <w:rPr>
                <w:rFonts w:eastAsia="Times New Roman" w:cs="Calibri"/>
                <w:color w:val="FF0000"/>
                <w:sz w:val="17"/>
                <w:szCs w:val="17"/>
              </w:rPr>
            </w:pPr>
          </w:p>
        </w:tc>
      </w:tr>
      <w:tr w:rsidR="000F2046" w:rsidRPr="008F6350" w14:paraId="1CC1B597" w14:textId="77777777" w:rsidTr="009C58AE">
        <w:trPr>
          <w:trHeight w:val="290"/>
        </w:trPr>
        <w:tc>
          <w:tcPr>
            <w:tcW w:w="490" w:type="dxa"/>
            <w:shd w:val="clear" w:color="auto" w:fill="auto"/>
            <w:noWrap/>
            <w:vAlign w:val="center"/>
            <w:hideMark/>
          </w:tcPr>
          <w:p w14:paraId="2739505B" w14:textId="2E322D4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12</w:t>
            </w:r>
          </w:p>
        </w:tc>
        <w:tc>
          <w:tcPr>
            <w:tcW w:w="590" w:type="dxa"/>
            <w:shd w:val="clear" w:color="auto" w:fill="auto"/>
            <w:noWrap/>
            <w:vAlign w:val="center"/>
            <w:hideMark/>
          </w:tcPr>
          <w:p w14:paraId="5CCC6868" w14:textId="29B5B06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183-187</w:t>
            </w:r>
          </w:p>
        </w:tc>
        <w:tc>
          <w:tcPr>
            <w:tcW w:w="540" w:type="dxa"/>
            <w:shd w:val="clear" w:color="auto" w:fill="auto"/>
            <w:noWrap/>
            <w:vAlign w:val="center"/>
            <w:hideMark/>
          </w:tcPr>
          <w:p w14:paraId="28CE4436" w14:textId="2F2515D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18133CFE" w14:textId="295307C9"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FFFFFF"/>
            <w:noWrap/>
            <w:vAlign w:val="center"/>
            <w:hideMark/>
          </w:tcPr>
          <w:p w14:paraId="0C1B8AB6" w14:textId="4DCDD072"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7A51959" w14:textId="1E11C3E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GROCERY (FIRST COMMERCIAL USE)</w:t>
            </w:r>
          </w:p>
        </w:tc>
        <w:tc>
          <w:tcPr>
            <w:tcW w:w="1890" w:type="dxa"/>
            <w:shd w:val="clear" w:color="auto" w:fill="auto"/>
            <w:noWrap/>
            <w:vAlign w:val="center"/>
            <w:hideMark/>
          </w:tcPr>
          <w:p w14:paraId="33CA2BC5" w14:textId="1272A40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C.1892-1898</w:t>
            </w:r>
          </w:p>
        </w:tc>
        <w:tc>
          <w:tcPr>
            <w:tcW w:w="900" w:type="dxa"/>
            <w:shd w:val="clear" w:color="auto" w:fill="auto"/>
            <w:noWrap/>
            <w:vAlign w:val="center"/>
            <w:hideMark/>
          </w:tcPr>
          <w:p w14:paraId="6DFE067F" w14:textId="05529550"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54C1F7C" w14:textId="096192D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3A6A85" w:rsidRPr="0013769A">
              <w:rPr>
                <w:rFonts w:cs="Calibri"/>
                <w:color w:val="000000"/>
                <w:sz w:val="17"/>
                <w:szCs w:val="17"/>
              </w:rPr>
              <w:t xml:space="preserve"> </w:t>
            </w:r>
            <w:r w:rsidRPr="0013769A">
              <w:rPr>
                <w:rFonts w:cs="Calibri"/>
                <w:color w:val="000000"/>
                <w:sz w:val="17"/>
                <w:szCs w:val="17"/>
              </w:rPr>
              <w:t>VERNACULAR</w:t>
            </w:r>
            <w:r w:rsidR="003A6A85" w:rsidRPr="0013769A">
              <w:rPr>
                <w:rFonts w:cs="Calibri"/>
                <w:color w:val="000000"/>
                <w:sz w:val="17"/>
                <w:szCs w:val="17"/>
              </w:rPr>
              <w:t xml:space="preserve"> WITH ROMANESQUE REVIVAL </w:t>
            </w:r>
            <w:r w:rsidRPr="0013769A">
              <w:rPr>
                <w:rFonts w:cs="Calibri"/>
                <w:color w:val="000000"/>
                <w:sz w:val="17"/>
                <w:szCs w:val="17"/>
              </w:rPr>
              <w:t>DETAILS</w:t>
            </w:r>
          </w:p>
        </w:tc>
        <w:tc>
          <w:tcPr>
            <w:tcW w:w="454" w:type="dxa"/>
            <w:noWrap/>
            <w:vAlign w:val="center"/>
            <w:hideMark/>
          </w:tcPr>
          <w:p w14:paraId="5ED40945" w14:textId="328AC8A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shd w:val="clear" w:color="auto" w:fill="FFFFFF"/>
            <w:vAlign w:val="center"/>
          </w:tcPr>
          <w:p w14:paraId="0774893E" w14:textId="67753C2B" w:rsidR="000F2046" w:rsidRPr="0013769A" w:rsidRDefault="000F2046" w:rsidP="008F6350">
            <w:pPr>
              <w:spacing w:after="0" w:line="240" w:lineRule="auto"/>
              <w:rPr>
                <w:rFonts w:eastAsia="Times New Roman" w:cs="Calibri"/>
                <w:color w:val="FF0000"/>
                <w:sz w:val="17"/>
                <w:szCs w:val="17"/>
              </w:rPr>
            </w:pPr>
          </w:p>
        </w:tc>
      </w:tr>
      <w:tr w:rsidR="000F2046" w:rsidRPr="008F6350" w14:paraId="6FE36020" w14:textId="77777777" w:rsidTr="009C58AE">
        <w:trPr>
          <w:trHeight w:val="290"/>
        </w:trPr>
        <w:tc>
          <w:tcPr>
            <w:tcW w:w="490" w:type="dxa"/>
            <w:shd w:val="clear" w:color="auto" w:fill="auto"/>
            <w:noWrap/>
            <w:vAlign w:val="center"/>
            <w:hideMark/>
          </w:tcPr>
          <w:p w14:paraId="4E601FD2" w14:textId="1B92AA5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13</w:t>
            </w:r>
          </w:p>
        </w:tc>
        <w:tc>
          <w:tcPr>
            <w:tcW w:w="590" w:type="dxa"/>
            <w:shd w:val="clear" w:color="auto" w:fill="auto"/>
            <w:noWrap/>
            <w:vAlign w:val="center"/>
            <w:hideMark/>
          </w:tcPr>
          <w:p w14:paraId="58B19D72" w14:textId="614A652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180-184</w:t>
            </w:r>
          </w:p>
        </w:tc>
        <w:tc>
          <w:tcPr>
            <w:tcW w:w="540" w:type="dxa"/>
            <w:shd w:val="clear" w:color="auto" w:fill="auto"/>
            <w:noWrap/>
            <w:vAlign w:val="center"/>
            <w:hideMark/>
          </w:tcPr>
          <w:p w14:paraId="30F1F64E" w14:textId="5D308F9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648803B2" w14:textId="787CBF64"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D82EAA6" w14:textId="4F527A0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270B3C1" w14:textId="39215D1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GROCERY (FIRST KNOWN COMMERCIAL USE)</w:t>
            </w:r>
          </w:p>
        </w:tc>
        <w:tc>
          <w:tcPr>
            <w:tcW w:w="1890" w:type="dxa"/>
            <w:shd w:val="clear" w:color="auto" w:fill="auto"/>
            <w:noWrap/>
            <w:vAlign w:val="center"/>
            <w:hideMark/>
          </w:tcPr>
          <w:p w14:paraId="28ACB799" w14:textId="6004780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 1898-1904</w:t>
            </w:r>
          </w:p>
        </w:tc>
        <w:tc>
          <w:tcPr>
            <w:tcW w:w="900" w:type="dxa"/>
            <w:shd w:val="clear" w:color="auto" w:fill="auto"/>
            <w:noWrap/>
            <w:vAlign w:val="center"/>
            <w:hideMark/>
          </w:tcPr>
          <w:p w14:paraId="050C432D" w14:textId="31A3A99E"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279B99D" w14:textId="01307F5A" w:rsidR="000F2046" w:rsidRPr="0013769A" w:rsidRDefault="007E50B5" w:rsidP="008F6350">
            <w:pPr>
              <w:spacing w:after="0" w:line="240" w:lineRule="auto"/>
              <w:rPr>
                <w:rFonts w:eastAsia="Times New Roman" w:cs="Calibri"/>
                <w:sz w:val="17"/>
                <w:szCs w:val="17"/>
              </w:rPr>
            </w:pPr>
            <w:r w:rsidRPr="0013769A">
              <w:rPr>
                <w:rFonts w:cs="Calibri"/>
                <w:sz w:val="17"/>
                <w:szCs w:val="17"/>
              </w:rPr>
              <w:t xml:space="preserve">COMMERCIAL VERNACULAR WITH </w:t>
            </w:r>
            <w:r w:rsidR="00337BD0" w:rsidRPr="0013769A">
              <w:rPr>
                <w:rFonts w:cs="Calibri"/>
                <w:sz w:val="17"/>
                <w:szCs w:val="17"/>
              </w:rPr>
              <w:t>QUEEN ANNE</w:t>
            </w:r>
          </w:p>
        </w:tc>
        <w:tc>
          <w:tcPr>
            <w:tcW w:w="454" w:type="dxa"/>
            <w:noWrap/>
            <w:vAlign w:val="center"/>
            <w:hideMark/>
          </w:tcPr>
          <w:p w14:paraId="734E09BC" w14:textId="5C0CBA9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3D86690" w14:textId="17922AF2" w:rsidR="000F2046" w:rsidRPr="0013769A" w:rsidRDefault="000F2046" w:rsidP="008F6350">
            <w:pPr>
              <w:spacing w:after="0" w:line="240" w:lineRule="auto"/>
              <w:rPr>
                <w:rFonts w:eastAsia="Times New Roman" w:cs="Calibri"/>
                <w:color w:val="FF0000"/>
                <w:sz w:val="17"/>
                <w:szCs w:val="17"/>
              </w:rPr>
            </w:pPr>
          </w:p>
        </w:tc>
      </w:tr>
      <w:tr w:rsidR="000F2046" w:rsidRPr="008F6350" w14:paraId="48EECF10" w14:textId="77777777" w:rsidTr="009C58AE">
        <w:trPr>
          <w:trHeight w:val="290"/>
        </w:trPr>
        <w:tc>
          <w:tcPr>
            <w:tcW w:w="490" w:type="dxa"/>
            <w:shd w:val="clear" w:color="auto" w:fill="auto"/>
            <w:noWrap/>
            <w:vAlign w:val="center"/>
            <w:hideMark/>
          </w:tcPr>
          <w:p w14:paraId="00EBA636" w14:textId="382453D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14</w:t>
            </w:r>
          </w:p>
        </w:tc>
        <w:tc>
          <w:tcPr>
            <w:tcW w:w="590" w:type="dxa"/>
            <w:shd w:val="clear" w:color="auto" w:fill="auto"/>
            <w:noWrap/>
            <w:vAlign w:val="center"/>
            <w:hideMark/>
          </w:tcPr>
          <w:p w14:paraId="6B541F62" w14:textId="79B51DB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177</w:t>
            </w:r>
          </w:p>
        </w:tc>
        <w:tc>
          <w:tcPr>
            <w:tcW w:w="540" w:type="dxa"/>
            <w:shd w:val="clear" w:color="auto" w:fill="auto"/>
            <w:noWrap/>
            <w:vAlign w:val="center"/>
            <w:hideMark/>
          </w:tcPr>
          <w:p w14:paraId="1544F488" w14:textId="3EB1DCF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6EB154E4" w14:textId="1B6895BE"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165C313" w14:textId="7BE6173B"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7F97630" w14:textId="7C0C7223" w:rsidR="000F2046" w:rsidRPr="00B52F2D" w:rsidRDefault="008F6350" w:rsidP="008F6350">
            <w:pPr>
              <w:spacing w:after="0" w:line="240" w:lineRule="auto"/>
              <w:rPr>
                <w:rFonts w:eastAsia="Times New Roman" w:cs="Calibri"/>
                <w:color w:val="FF0000"/>
                <w:sz w:val="17"/>
                <w:szCs w:val="17"/>
              </w:rPr>
            </w:pPr>
            <w:r w:rsidRPr="00B52F2D">
              <w:rPr>
                <w:rFonts w:cs="Calibri"/>
                <w:color w:val="000000"/>
                <w:sz w:val="17"/>
                <w:szCs w:val="17"/>
              </w:rPr>
              <w:t>MILLINERY (FIRST COMMERCIAL USE)</w:t>
            </w:r>
          </w:p>
        </w:tc>
        <w:tc>
          <w:tcPr>
            <w:tcW w:w="1890" w:type="dxa"/>
            <w:shd w:val="clear" w:color="auto" w:fill="auto"/>
            <w:noWrap/>
            <w:vAlign w:val="center"/>
            <w:hideMark/>
          </w:tcPr>
          <w:p w14:paraId="0837D174" w14:textId="7D898047" w:rsidR="000F2046" w:rsidRPr="00B52F2D" w:rsidRDefault="00B52F2D" w:rsidP="008F6350">
            <w:pPr>
              <w:spacing w:after="0" w:line="240" w:lineRule="auto"/>
              <w:rPr>
                <w:rFonts w:eastAsia="Times New Roman" w:cs="Calibri"/>
                <w:color w:val="FF0000"/>
                <w:sz w:val="17"/>
                <w:szCs w:val="17"/>
              </w:rPr>
            </w:pPr>
            <w:r w:rsidRPr="00B52F2D">
              <w:rPr>
                <w:rFonts w:cs="Calibri"/>
                <w:color w:val="000000"/>
                <w:sz w:val="17"/>
                <w:szCs w:val="17"/>
              </w:rPr>
              <w:t>C.1874-</w:t>
            </w:r>
            <w:r w:rsidR="008F6350" w:rsidRPr="00B52F2D">
              <w:rPr>
                <w:rFonts w:cs="Calibri"/>
                <w:color w:val="000000"/>
                <w:sz w:val="17"/>
                <w:szCs w:val="17"/>
              </w:rPr>
              <w:t>1882</w:t>
            </w:r>
          </w:p>
        </w:tc>
        <w:tc>
          <w:tcPr>
            <w:tcW w:w="900" w:type="dxa"/>
            <w:shd w:val="clear" w:color="auto" w:fill="auto"/>
            <w:noWrap/>
            <w:vAlign w:val="center"/>
            <w:hideMark/>
          </w:tcPr>
          <w:p w14:paraId="606B0397" w14:textId="1301FE89"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4759765" w14:textId="7F2A2DF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p>
        </w:tc>
        <w:tc>
          <w:tcPr>
            <w:tcW w:w="454" w:type="dxa"/>
            <w:noWrap/>
            <w:vAlign w:val="center"/>
            <w:hideMark/>
          </w:tcPr>
          <w:p w14:paraId="0D69CB53" w14:textId="518C8AE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EA9F37D" w14:textId="5D8639EA" w:rsidR="000F2046" w:rsidRPr="0013769A" w:rsidRDefault="000F2046" w:rsidP="008F6350">
            <w:pPr>
              <w:spacing w:after="0" w:line="240" w:lineRule="auto"/>
              <w:rPr>
                <w:rFonts w:eastAsia="Times New Roman" w:cs="Calibri"/>
                <w:color w:val="FF0000"/>
                <w:sz w:val="17"/>
                <w:szCs w:val="17"/>
              </w:rPr>
            </w:pPr>
          </w:p>
        </w:tc>
      </w:tr>
      <w:tr w:rsidR="000F2046" w:rsidRPr="008F6350" w14:paraId="3CDBD2E3" w14:textId="77777777" w:rsidTr="009C58AE">
        <w:trPr>
          <w:trHeight w:val="290"/>
        </w:trPr>
        <w:tc>
          <w:tcPr>
            <w:tcW w:w="490" w:type="dxa"/>
            <w:shd w:val="clear" w:color="auto" w:fill="auto"/>
            <w:noWrap/>
            <w:vAlign w:val="center"/>
            <w:hideMark/>
          </w:tcPr>
          <w:p w14:paraId="0C8A6BB0" w14:textId="5E3FC54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15</w:t>
            </w:r>
          </w:p>
        </w:tc>
        <w:tc>
          <w:tcPr>
            <w:tcW w:w="590" w:type="dxa"/>
            <w:shd w:val="clear" w:color="auto" w:fill="auto"/>
            <w:noWrap/>
            <w:vAlign w:val="center"/>
            <w:hideMark/>
          </w:tcPr>
          <w:p w14:paraId="3551EE5E" w14:textId="1AAB0CE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172-176</w:t>
            </w:r>
          </w:p>
        </w:tc>
        <w:tc>
          <w:tcPr>
            <w:tcW w:w="540" w:type="dxa"/>
            <w:shd w:val="clear" w:color="auto" w:fill="auto"/>
            <w:noWrap/>
            <w:vAlign w:val="center"/>
            <w:hideMark/>
          </w:tcPr>
          <w:p w14:paraId="2332652A" w14:textId="21013D0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7B02A0F6" w14:textId="6F38754C"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F5FCE01" w14:textId="5C3E4A74"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96EDCB8" w14:textId="111B1C2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FURNITURE AND COFFINS (FIRST COMMERCIAL USE)</w:t>
            </w:r>
          </w:p>
        </w:tc>
        <w:tc>
          <w:tcPr>
            <w:tcW w:w="1890" w:type="dxa"/>
            <w:shd w:val="clear" w:color="auto" w:fill="auto"/>
            <w:noWrap/>
            <w:vAlign w:val="center"/>
            <w:hideMark/>
          </w:tcPr>
          <w:p w14:paraId="2D166F50" w14:textId="624B92C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C.1887-1892</w:t>
            </w:r>
          </w:p>
        </w:tc>
        <w:tc>
          <w:tcPr>
            <w:tcW w:w="900" w:type="dxa"/>
            <w:shd w:val="clear" w:color="auto" w:fill="auto"/>
            <w:noWrap/>
            <w:vAlign w:val="center"/>
            <w:hideMark/>
          </w:tcPr>
          <w:p w14:paraId="50B91C44" w14:textId="67066A7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87E2C20" w14:textId="0CBBEACE" w:rsidR="000F2046" w:rsidRPr="0013769A" w:rsidRDefault="00F62E17" w:rsidP="008F6350">
            <w:pPr>
              <w:spacing w:after="0" w:line="240" w:lineRule="auto"/>
              <w:rPr>
                <w:rFonts w:eastAsia="Times New Roman" w:cs="Calibri"/>
                <w:sz w:val="17"/>
                <w:szCs w:val="17"/>
              </w:rPr>
            </w:pPr>
            <w:r w:rsidRPr="0013769A">
              <w:rPr>
                <w:rFonts w:cs="Calibri"/>
                <w:sz w:val="17"/>
                <w:szCs w:val="17"/>
              </w:rPr>
              <w:t>COMMERCIAL VERNACULAR WITH QUEEN ANNE DETAILS</w:t>
            </w:r>
          </w:p>
        </w:tc>
        <w:tc>
          <w:tcPr>
            <w:tcW w:w="454" w:type="dxa"/>
            <w:noWrap/>
            <w:vAlign w:val="center"/>
            <w:hideMark/>
          </w:tcPr>
          <w:p w14:paraId="17AB8036" w14:textId="18FF846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9625822" w14:textId="0168A219" w:rsidR="000F2046" w:rsidRPr="0013769A" w:rsidRDefault="000F2046" w:rsidP="008F6350">
            <w:pPr>
              <w:spacing w:after="0" w:line="240" w:lineRule="auto"/>
              <w:rPr>
                <w:rFonts w:eastAsia="Times New Roman" w:cs="Calibri"/>
                <w:color w:val="FF0000"/>
                <w:sz w:val="17"/>
                <w:szCs w:val="17"/>
              </w:rPr>
            </w:pPr>
          </w:p>
        </w:tc>
      </w:tr>
      <w:tr w:rsidR="000F2046" w:rsidRPr="008F6350" w14:paraId="2CF11CDB" w14:textId="77777777" w:rsidTr="009C58AE">
        <w:trPr>
          <w:trHeight w:val="290"/>
        </w:trPr>
        <w:tc>
          <w:tcPr>
            <w:tcW w:w="490" w:type="dxa"/>
            <w:shd w:val="clear" w:color="auto" w:fill="auto"/>
            <w:noWrap/>
            <w:vAlign w:val="center"/>
            <w:hideMark/>
          </w:tcPr>
          <w:p w14:paraId="583633B1" w14:textId="7D22AE5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16</w:t>
            </w:r>
          </w:p>
        </w:tc>
        <w:tc>
          <w:tcPr>
            <w:tcW w:w="590" w:type="dxa"/>
            <w:shd w:val="clear" w:color="auto" w:fill="auto"/>
            <w:noWrap/>
            <w:vAlign w:val="center"/>
            <w:hideMark/>
          </w:tcPr>
          <w:p w14:paraId="3269F65A" w14:textId="16F116B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171</w:t>
            </w:r>
          </w:p>
        </w:tc>
        <w:tc>
          <w:tcPr>
            <w:tcW w:w="540" w:type="dxa"/>
            <w:shd w:val="clear" w:color="auto" w:fill="auto"/>
            <w:noWrap/>
            <w:vAlign w:val="center"/>
            <w:hideMark/>
          </w:tcPr>
          <w:p w14:paraId="261CA780" w14:textId="4DE0252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47B0C233" w14:textId="03557452"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45293F2" w14:textId="6733395E"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F027877" w14:textId="5618178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CITIZENS STATE BANK</w:t>
            </w:r>
          </w:p>
        </w:tc>
        <w:tc>
          <w:tcPr>
            <w:tcW w:w="1890" w:type="dxa"/>
            <w:shd w:val="clear" w:color="auto" w:fill="auto"/>
            <w:noWrap/>
            <w:vAlign w:val="center"/>
            <w:hideMark/>
          </w:tcPr>
          <w:p w14:paraId="7CD446FE" w14:textId="17D193C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1907</w:t>
            </w:r>
          </w:p>
        </w:tc>
        <w:tc>
          <w:tcPr>
            <w:tcW w:w="900" w:type="dxa"/>
            <w:shd w:val="clear" w:color="auto" w:fill="auto"/>
            <w:noWrap/>
            <w:vAlign w:val="center"/>
            <w:hideMark/>
          </w:tcPr>
          <w:p w14:paraId="76B46F56" w14:textId="5F18852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3203A32" w14:textId="3F0FD52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NEOCLASSICAL</w:t>
            </w:r>
          </w:p>
        </w:tc>
        <w:tc>
          <w:tcPr>
            <w:tcW w:w="454" w:type="dxa"/>
            <w:noWrap/>
            <w:vAlign w:val="center"/>
            <w:hideMark/>
          </w:tcPr>
          <w:p w14:paraId="752304C9" w14:textId="7E92F17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5B7B86D9" w14:textId="261F55A0" w:rsidR="000F2046" w:rsidRPr="0013769A" w:rsidRDefault="000F2046" w:rsidP="008F6350">
            <w:pPr>
              <w:spacing w:after="0" w:line="240" w:lineRule="auto"/>
              <w:rPr>
                <w:rFonts w:eastAsia="Times New Roman" w:cs="Calibri"/>
                <w:color w:val="FF0000"/>
                <w:sz w:val="17"/>
                <w:szCs w:val="17"/>
              </w:rPr>
            </w:pPr>
          </w:p>
        </w:tc>
      </w:tr>
      <w:tr w:rsidR="000F2046" w:rsidRPr="008F6350" w14:paraId="5CD6E5E4" w14:textId="77777777" w:rsidTr="009C58AE">
        <w:trPr>
          <w:trHeight w:val="290"/>
        </w:trPr>
        <w:tc>
          <w:tcPr>
            <w:tcW w:w="490" w:type="dxa"/>
            <w:shd w:val="clear" w:color="auto" w:fill="auto"/>
            <w:noWrap/>
            <w:vAlign w:val="center"/>
            <w:hideMark/>
          </w:tcPr>
          <w:p w14:paraId="38ECD839" w14:textId="5F67A85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17</w:t>
            </w:r>
          </w:p>
        </w:tc>
        <w:tc>
          <w:tcPr>
            <w:tcW w:w="590" w:type="dxa"/>
            <w:shd w:val="clear" w:color="auto" w:fill="auto"/>
            <w:noWrap/>
            <w:vAlign w:val="center"/>
            <w:hideMark/>
          </w:tcPr>
          <w:p w14:paraId="712FD44D" w14:textId="79E0033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168</w:t>
            </w:r>
          </w:p>
        </w:tc>
        <w:tc>
          <w:tcPr>
            <w:tcW w:w="540" w:type="dxa"/>
            <w:shd w:val="clear" w:color="auto" w:fill="auto"/>
            <w:noWrap/>
            <w:vAlign w:val="center"/>
            <w:hideMark/>
          </w:tcPr>
          <w:p w14:paraId="52F086C2" w14:textId="163F15B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010CB94D" w14:textId="39A85CD8"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06E92D2" w14:textId="632C3C50"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D037407" w14:textId="6DCB883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FARM IMPLEMENTS (FIRST COMMERCIAL USE)</w:t>
            </w:r>
          </w:p>
        </w:tc>
        <w:tc>
          <w:tcPr>
            <w:tcW w:w="1890" w:type="dxa"/>
            <w:shd w:val="clear" w:color="auto" w:fill="auto"/>
            <w:noWrap/>
            <w:vAlign w:val="center"/>
            <w:hideMark/>
          </w:tcPr>
          <w:p w14:paraId="6887268E" w14:textId="37E8310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C.1892-1898</w:t>
            </w:r>
          </w:p>
        </w:tc>
        <w:tc>
          <w:tcPr>
            <w:tcW w:w="900" w:type="dxa"/>
            <w:shd w:val="clear" w:color="auto" w:fill="auto"/>
            <w:noWrap/>
            <w:vAlign w:val="center"/>
            <w:hideMark/>
          </w:tcPr>
          <w:p w14:paraId="23DEF2A6" w14:textId="6323019A"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B0F94B6" w14:textId="794770FE" w:rsidR="000F2046" w:rsidRPr="0013769A" w:rsidRDefault="007E50B5" w:rsidP="008F6350">
            <w:pPr>
              <w:spacing w:after="0" w:line="240" w:lineRule="auto"/>
              <w:rPr>
                <w:rFonts w:eastAsia="Times New Roman" w:cs="Calibri"/>
                <w:color w:val="FF0000"/>
                <w:sz w:val="17"/>
                <w:szCs w:val="17"/>
              </w:rPr>
            </w:pPr>
            <w:r w:rsidRPr="007E50B5">
              <w:rPr>
                <w:rFonts w:cs="Calibri"/>
                <w:sz w:val="17"/>
                <w:szCs w:val="17"/>
              </w:rPr>
              <w:t>COMMERCIAL VERNACULAR WITH QUEEN ANNE</w:t>
            </w:r>
          </w:p>
        </w:tc>
        <w:tc>
          <w:tcPr>
            <w:tcW w:w="454" w:type="dxa"/>
            <w:noWrap/>
            <w:vAlign w:val="center"/>
            <w:hideMark/>
          </w:tcPr>
          <w:p w14:paraId="353D8973" w14:textId="38F323C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4CECE8E" w14:textId="1B24ABFA" w:rsidR="000F2046" w:rsidRPr="0013769A" w:rsidRDefault="000F2046" w:rsidP="008F6350">
            <w:pPr>
              <w:spacing w:after="0" w:line="240" w:lineRule="auto"/>
              <w:rPr>
                <w:rFonts w:eastAsia="Times New Roman" w:cs="Calibri"/>
                <w:color w:val="FF0000"/>
                <w:sz w:val="17"/>
                <w:szCs w:val="17"/>
              </w:rPr>
            </w:pPr>
          </w:p>
        </w:tc>
      </w:tr>
      <w:tr w:rsidR="000F2046" w:rsidRPr="008F6350" w14:paraId="567EE538" w14:textId="77777777" w:rsidTr="009C58AE">
        <w:trPr>
          <w:trHeight w:val="290"/>
        </w:trPr>
        <w:tc>
          <w:tcPr>
            <w:tcW w:w="490" w:type="dxa"/>
            <w:shd w:val="clear" w:color="auto" w:fill="auto"/>
            <w:noWrap/>
            <w:vAlign w:val="center"/>
            <w:hideMark/>
          </w:tcPr>
          <w:p w14:paraId="3B3E4088" w14:textId="05DA1A7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w:t>
            </w:r>
          </w:p>
        </w:tc>
        <w:tc>
          <w:tcPr>
            <w:tcW w:w="590" w:type="dxa"/>
            <w:shd w:val="clear" w:color="auto" w:fill="auto"/>
            <w:noWrap/>
            <w:vAlign w:val="center"/>
            <w:hideMark/>
          </w:tcPr>
          <w:p w14:paraId="5E3E800A" w14:textId="74DEEDA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159-161</w:t>
            </w:r>
          </w:p>
        </w:tc>
        <w:tc>
          <w:tcPr>
            <w:tcW w:w="540" w:type="dxa"/>
            <w:shd w:val="clear" w:color="auto" w:fill="auto"/>
            <w:noWrap/>
            <w:vAlign w:val="center"/>
            <w:hideMark/>
          </w:tcPr>
          <w:p w14:paraId="1EC2E949" w14:textId="639CA06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4B69CD7E" w14:textId="3B729796"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67C4D58" w14:textId="24C6827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9AFE8CE" w14:textId="6B31D352" w:rsidR="000F2046" w:rsidRPr="0013769A" w:rsidRDefault="000F2046" w:rsidP="008F6350">
            <w:pPr>
              <w:spacing w:after="0" w:line="240" w:lineRule="auto"/>
              <w:rPr>
                <w:rFonts w:eastAsia="Times New Roman" w:cs="Calibri"/>
                <w:sz w:val="17"/>
                <w:szCs w:val="17"/>
              </w:rPr>
            </w:pPr>
          </w:p>
        </w:tc>
        <w:tc>
          <w:tcPr>
            <w:tcW w:w="1890" w:type="dxa"/>
            <w:shd w:val="clear" w:color="auto" w:fill="auto"/>
            <w:noWrap/>
            <w:vAlign w:val="center"/>
            <w:hideMark/>
          </w:tcPr>
          <w:p w14:paraId="4C831DBF" w14:textId="2FB02C4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UNKNOWN</w:t>
            </w:r>
            <w:r w:rsidR="009946EE">
              <w:rPr>
                <w:rFonts w:cs="Calibri"/>
                <w:color w:val="000000"/>
                <w:sz w:val="17"/>
                <w:szCs w:val="17"/>
              </w:rPr>
              <w:t xml:space="preserve"> (</w:t>
            </w:r>
            <w:r w:rsidR="00DB206C" w:rsidRPr="0013769A">
              <w:rPr>
                <w:rFonts w:cs="Calibri"/>
                <w:color w:val="000000"/>
                <w:sz w:val="17"/>
                <w:szCs w:val="17"/>
              </w:rPr>
              <w:t>MAY</w:t>
            </w:r>
            <w:r w:rsidR="009946EE">
              <w:rPr>
                <w:rFonts w:cs="Calibri"/>
                <w:color w:val="000000"/>
                <w:sz w:val="17"/>
                <w:szCs w:val="17"/>
              </w:rPr>
              <w:t xml:space="preserve"> </w:t>
            </w:r>
            <w:r w:rsidR="00DB206C" w:rsidRPr="0013769A">
              <w:rPr>
                <w:rFonts w:cs="Calibri"/>
                <w:color w:val="000000"/>
                <w:sz w:val="17"/>
                <w:szCs w:val="17"/>
              </w:rPr>
              <w:t>BE</w:t>
            </w:r>
            <w:r w:rsidRPr="0013769A">
              <w:rPr>
                <w:rFonts w:cs="Calibri"/>
                <w:color w:val="000000"/>
                <w:sz w:val="17"/>
                <w:szCs w:val="17"/>
              </w:rPr>
              <w:t xml:space="preserve"> AN EARLIER C.1900 BUILDING HEAVILY REMODELED OR </w:t>
            </w:r>
            <w:r w:rsidR="009946EE">
              <w:rPr>
                <w:rFonts w:cs="Calibri"/>
                <w:color w:val="000000"/>
                <w:sz w:val="17"/>
                <w:szCs w:val="17"/>
              </w:rPr>
              <w:t xml:space="preserve">A </w:t>
            </w:r>
            <w:r w:rsidRPr="0013769A">
              <w:rPr>
                <w:rFonts w:cs="Calibri"/>
                <w:color w:val="000000"/>
                <w:sz w:val="17"/>
                <w:szCs w:val="17"/>
              </w:rPr>
              <w:t>POST-1980 BUILDING</w:t>
            </w:r>
            <w:r w:rsidR="009946EE">
              <w:rPr>
                <w:rFonts w:cs="Calibri"/>
                <w:color w:val="000000"/>
                <w:sz w:val="17"/>
                <w:szCs w:val="17"/>
              </w:rPr>
              <w:t>)</w:t>
            </w:r>
          </w:p>
        </w:tc>
        <w:tc>
          <w:tcPr>
            <w:tcW w:w="900" w:type="dxa"/>
            <w:shd w:val="clear" w:color="auto" w:fill="auto"/>
            <w:noWrap/>
            <w:vAlign w:val="center"/>
            <w:hideMark/>
          </w:tcPr>
          <w:p w14:paraId="5D190C57" w14:textId="36DD3E3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OPCB</w:t>
            </w:r>
          </w:p>
        </w:tc>
        <w:tc>
          <w:tcPr>
            <w:tcW w:w="1436" w:type="dxa"/>
            <w:shd w:val="clear" w:color="auto" w:fill="auto"/>
            <w:noWrap/>
            <w:vAlign w:val="center"/>
            <w:hideMark/>
          </w:tcPr>
          <w:p w14:paraId="24FB4B49" w14:textId="3F267EC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NEW</w:t>
            </w:r>
            <w:r w:rsidR="00B2179E" w:rsidRPr="0013769A">
              <w:rPr>
                <w:rFonts w:cs="Calibri"/>
                <w:color w:val="000000"/>
                <w:sz w:val="17"/>
                <w:szCs w:val="17"/>
              </w:rPr>
              <w:t xml:space="preserve"> </w:t>
            </w:r>
            <w:r w:rsidRPr="0013769A">
              <w:rPr>
                <w:rFonts w:cs="Calibri"/>
                <w:color w:val="000000"/>
                <w:sz w:val="17"/>
                <w:szCs w:val="17"/>
              </w:rPr>
              <w:t>TRADITIONAL</w:t>
            </w:r>
          </w:p>
        </w:tc>
        <w:tc>
          <w:tcPr>
            <w:tcW w:w="454" w:type="dxa"/>
            <w:noWrap/>
            <w:vAlign w:val="center"/>
            <w:hideMark/>
          </w:tcPr>
          <w:p w14:paraId="7C73E21A" w14:textId="66D05D5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04B608DE" w14:textId="68E6546C" w:rsidR="000F2046" w:rsidRPr="0013769A" w:rsidRDefault="000F2046" w:rsidP="008F6350">
            <w:pPr>
              <w:spacing w:after="0" w:line="240" w:lineRule="auto"/>
              <w:rPr>
                <w:rFonts w:eastAsia="Times New Roman" w:cs="Calibri"/>
                <w:color w:val="FF0000"/>
                <w:sz w:val="17"/>
                <w:szCs w:val="17"/>
              </w:rPr>
            </w:pPr>
          </w:p>
        </w:tc>
      </w:tr>
      <w:tr w:rsidR="000F2046" w:rsidRPr="008F6350" w14:paraId="4655BFAB" w14:textId="77777777" w:rsidTr="009C58AE">
        <w:trPr>
          <w:trHeight w:val="290"/>
        </w:trPr>
        <w:tc>
          <w:tcPr>
            <w:tcW w:w="490" w:type="dxa"/>
            <w:shd w:val="clear" w:color="auto" w:fill="auto"/>
            <w:noWrap/>
            <w:vAlign w:val="center"/>
            <w:hideMark/>
          </w:tcPr>
          <w:p w14:paraId="5D2C7480" w14:textId="39D8C15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19</w:t>
            </w:r>
          </w:p>
        </w:tc>
        <w:tc>
          <w:tcPr>
            <w:tcW w:w="590" w:type="dxa"/>
            <w:shd w:val="clear" w:color="auto" w:fill="auto"/>
            <w:noWrap/>
            <w:vAlign w:val="center"/>
            <w:hideMark/>
          </w:tcPr>
          <w:p w14:paraId="0D7E4691" w14:textId="481B5A6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155</w:t>
            </w:r>
          </w:p>
        </w:tc>
        <w:tc>
          <w:tcPr>
            <w:tcW w:w="540" w:type="dxa"/>
            <w:shd w:val="clear" w:color="auto" w:fill="auto"/>
            <w:noWrap/>
            <w:vAlign w:val="center"/>
            <w:hideMark/>
          </w:tcPr>
          <w:p w14:paraId="4065EA03" w14:textId="7A472A6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70EF3BAB" w14:textId="3B6E70D4"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0CF5DEB" w14:textId="594EBAFC"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4E52B844" w14:textId="041418F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SALOON (FIRST COMMERCIAL USE)</w:t>
            </w:r>
          </w:p>
        </w:tc>
        <w:tc>
          <w:tcPr>
            <w:tcW w:w="1890" w:type="dxa"/>
            <w:shd w:val="clear" w:color="auto" w:fill="auto"/>
            <w:noWrap/>
            <w:vAlign w:val="center"/>
            <w:hideMark/>
          </w:tcPr>
          <w:p w14:paraId="5673F5DF" w14:textId="46B4932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C.1898-1904</w:t>
            </w:r>
          </w:p>
        </w:tc>
        <w:tc>
          <w:tcPr>
            <w:tcW w:w="900" w:type="dxa"/>
            <w:shd w:val="clear" w:color="auto" w:fill="auto"/>
            <w:noWrap/>
            <w:vAlign w:val="center"/>
            <w:hideMark/>
          </w:tcPr>
          <w:p w14:paraId="39AC5ECD" w14:textId="5217ED71"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4BDC2CE" w14:textId="5167658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QUEEN ANNE: FREE CLASSIC</w:t>
            </w:r>
          </w:p>
        </w:tc>
        <w:tc>
          <w:tcPr>
            <w:tcW w:w="454" w:type="dxa"/>
            <w:noWrap/>
            <w:vAlign w:val="center"/>
            <w:hideMark/>
          </w:tcPr>
          <w:p w14:paraId="220F3C62" w14:textId="79CD821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D8C318D" w14:textId="67419713" w:rsidR="000F2046" w:rsidRPr="0013769A" w:rsidRDefault="000F2046" w:rsidP="008F6350">
            <w:pPr>
              <w:spacing w:after="0" w:line="240" w:lineRule="auto"/>
              <w:rPr>
                <w:rFonts w:eastAsia="Times New Roman" w:cs="Calibri"/>
                <w:color w:val="FF0000"/>
                <w:sz w:val="17"/>
                <w:szCs w:val="17"/>
              </w:rPr>
            </w:pPr>
          </w:p>
        </w:tc>
      </w:tr>
      <w:tr w:rsidR="000F2046" w:rsidRPr="008F6350" w14:paraId="00C8ECAB" w14:textId="77777777" w:rsidTr="009C58AE">
        <w:trPr>
          <w:trHeight w:val="290"/>
        </w:trPr>
        <w:tc>
          <w:tcPr>
            <w:tcW w:w="490" w:type="dxa"/>
            <w:shd w:val="clear" w:color="auto" w:fill="auto"/>
            <w:noWrap/>
            <w:vAlign w:val="center"/>
            <w:hideMark/>
          </w:tcPr>
          <w:p w14:paraId="62A6EDF8" w14:textId="127A871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20</w:t>
            </w:r>
          </w:p>
        </w:tc>
        <w:tc>
          <w:tcPr>
            <w:tcW w:w="590" w:type="dxa"/>
            <w:shd w:val="clear" w:color="auto" w:fill="auto"/>
            <w:noWrap/>
            <w:vAlign w:val="center"/>
            <w:hideMark/>
          </w:tcPr>
          <w:p w14:paraId="39041DAF" w14:textId="625EEC0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154</w:t>
            </w:r>
          </w:p>
        </w:tc>
        <w:tc>
          <w:tcPr>
            <w:tcW w:w="540" w:type="dxa"/>
            <w:shd w:val="clear" w:color="auto" w:fill="auto"/>
            <w:noWrap/>
            <w:vAlign w:val="center"/>
            <w:hideMark/>
          </w:tcPr>
          <w:p w14:paraId="6DF38D33" w14:textId="105B488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04036C5E" w14:textId="6FBD30B2"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37CDA6F" w14:textId="1409032D"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7D4A65F" w14:textId="723BC49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FARM IMPLEMENTS (FIRST COMMERCIAL USE)</w:t>
            </w:r>
          </w:p>
        </w:tc>
        <w:tc>
          <w:tcPr>
            <w:tcW w:w="1890" w:type="dxa"/>
            <w:shd w:val="clear" w:color="auto" w:fill="auto"/>
            <w:noWrap/>
            <w:vAlign w:val="center"/>
            <w:hideMark/>
          </w:tcPr>
          <w:p w14:paraId="13FF6062" w14:textId="65A2FC9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C.1892-1898; C.1898-1904 (LIMESTONE VENEER CLADDING)</w:t>
            </w:r>
          </w:p>
        </w:tc>
        <w:tc>
          <w:tcPr>
            <w:tcW w:w="900" w:type="dxa"/>
            <w:shd w:val="clear" w:color="auto" w:fill="auto"/>
            <w:noWrap/>
            <w:vAlign w:val="center"/>
            <w:hideMark/>
          </w:tcPr>
          <w:p w14:paraId="47214939" w14:textId="7B4B73E2"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302DD55" w14:textId="0A8C59E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LATE</w:t>
            </w:r>
            <w:r w:rsidR="00B2179E" w:rsidRPr="0013769A">
              <w:rPr>
                <w:rFonts w:cs="Calibri"/>
                <w:color w:val="000000"/>
                <w:sz w:val="17"/>
                <w:szCs w:val="17"/>
              </w:rPr>
              <w:t xml:space="preserve"> </w:t>
            </w:r>
            <w:r w:rsidRPr="0013769A">
              <w:rPr>
                <w:rFonts w:cs="Calibri"/>
                <w:color w:val="000000"/>
                <w:sz w:val="17"/>
                <w:szCs w:val="17"/>
              </w:rPr>
              <w:t>CLASSICAL</w:t>
            </w:r>
            <w:r w:rsidR="00B2179E" w:rsidRPr="0013769A">
              <w:rPr>
                <w:rFonts w:cs="Calibri"/>
                <w:color w:val="000000"/>
                <w:sz w:val="17"/>
                <w:szCs w:val="17"/>
              </w:rPr>
              <w:t xml:space="preserve"> </w:t>
            </w:r>
            <w:r w:rsidRPr="0013769A">
              <w:rPr>
                <w:rFonts w:cs="Calibri"/>
                <w:color w:val="000000"/>
                <w:sz w:val="17"/>
                <w:szCs w:val="17"/>
              </w:rPr>
              <w:t>REVIVAL</w:t>
            </w:r>
          </w:p>
        </w:tc>
        <w:tc>
          <w:tcPr>
            <w:tcW w:w="454" w:type="dxa"/>
            <w:noWrap/>
            <w:vAlign w:val="center"/>
            <w:hideMark/>
          </w:tcPr>
          <w:p w14:paraId="7E28DB9D" w14:textId="1B53B7A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007E1A70" w14:textId="5A4DA258" w:rsidR="000F2046" w:rsidRPr="0013769A" w:rsidRDefault="000F2046" w:rsidP="008F6350">
            <w:pPr>
              <w:spacing w:after="0" w:line="240" w:lineRule="auto"/>
              <w:rPr>
                <w:rFonts w:eastAsia="Times New Roman" w:cs="Calibri"/>
                <w:color w:val="FF0000"/>
                <w:sz w:val="17"/>
                <w:szCs w:val="17"/>
              </w:rPr>
            </w:pPr>
          </w:p>
        </w:tc>
      </w:tr>
      <w:tr w:rsidR="000F2046" w:rsidRPr="008F6350" w14:paraId="4180066A" w14:textId="77777777" w:rsidTr="009C58AE">
        <w:trPr>
          <w:trHeight w:val="290"/>
        </w:trPr>
        <w:tc>
          <w:tcPr>
            <w:tcW w:w="490" w:type="dxa"/>
            <w:shd w:val="clear" w:color="auto" w:fill="auto"/>
            <w:noWrap/>
            <w:vAlign w:val="center"/>
            <w:hideMark/>
          </w:tcPr>
          <w:p w14:paraId="372C1585" w14:textId="5867759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21</w:t>
            </w:r>
          </w:p>
        </w:tc>
        <w:tc>
          <w:tcPr>
            <w:tcW w:w="590" w:type="dxa"/>
            <w:shd w:val="clear" w:color="auto" w:fill="auto"/>
            <w:noWrap/>
            <w:vAlign w:val="center"/>
            <w:hideMark/>
          </w:tcPr>
          <w:p w14:paraId="3142538A" w14:textId="56EFA63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135</w:t>
            </w:r>
          </w:p>
        </w:tc>
        <w:tc>
          <w:tcPr>
            <w:tcW w:w="540" w:type="dxa"/>
            <w:shd w:val="clear" w:color="auto" w:fill="auto"/>
            <w:noWrap/>
            <w:vAlign w:val="center"/>
            <w:hideMark/>
          </w:tcPr>
          <w:p w14:paraId="588B938C" w14:textId="10ED859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2F97777F" w14:textId="28296F56"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DA84775" w14:textId="362C5BB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BCA5F65" w14:textId="2399348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THREE STOREFRONTS (FIRST FLOOR)/HOTEL ROOMS FOR HUTSON HOUSE (SECOND FLOOR)</w:t>
            </w:r>
          </w:p>
        </w:tc>
        <w:tc>
          <w:tcPr>
            <w:tcW w:w="1890" w:type="dxa"/>
            <w:shd w:val="clear" w:color="auto" w:fill="auto"/>
            <w:noWrap/>
            <w:vAlign w:val="center"/>
            <w:hideMark/>
          </w:tcPr>
          <w:p w14:paraId="5DBA8453" w14:textId="106CC4D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C.1892-1898</w:t>
            </w:r>
          </w:p>
        </w:tc>
        <w:tc>
          <w:tcPr>
            <w:tcW w:w="900" w:type="dxa"/>
            <w:shd w:val="clear" w:color="auto" w:fill="auto"/>
            <w:noWrap/>
            <w:vAlign w:val="center"/>
            <w:hideMark/>
          </w:tcPr>
          <w:p w14:paraId="57734DCD" w14:textId="31B8EC03"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7D7C8FA7" w14:textId="6E352AB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LATE</w:t>
            </w:r>
            <w:r w:rsidR="00B2179E" w:rsidRPr="0013769A">
              <w:rPr>
                <w:rFonts w:cs="Calibri"/>
                <w:color w:val="000000"/>
                <w:sz w:val="17"/>
                <w:szCs w:val="17"/>
              </w:rPr>
              <w:t xml:space="preserve"> </w:t>
            </w:r>
            <w:r w:rsidRPr="0013769A">
              <w:rPr>
                <w:rFonts w:cs="Calibri"/>
                <w:color w:val="000000"/>
                <w:sz w:val="17"/>
                <w:szCs w:val="17"/>
              </w:rPr>
              <w:t>CLASSICAL</w:t>
            </w:r>
            <w:r w:rsidR="00B2179E" w:rsidRPr="0013769A">
              <w:rPr>
                <w:rFonts w:cs="Calibri"/>
                <w:color w:val="000000"/>
                <w:sz w:val="17"/>
                <w:szCs w:val="17"/>
              </w:rPr>
              <w:t xml:space="preserve"> </w:t>
            </w:r>
            <w:r w:rsidRPr="0013769A">
              <w:rPr>
                <w:rFonts w:cs="Calibri"/>
                <w:color w:val="000000"/>
                <w:sz w:val="17"/>
                <w:szCs w:val="17"/>
              </w:rPr>
              <w:t>REVIVAL</w:t>
            </w:r>
          </w:p>
        </w:tc>
        <w:tc>
          <w:tcPr>
            <w:tcW w:w="454" w:type="dxa"/>
            <w:noWrap/>
            <w:vAlign w:val="center"/>
            <w:hideMark/>
          </w:tcPr>
          <w:p w14:paraId="4C1BFC58" w14:textId="1EBE853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68AC9FEC" w14:textId="6F5A0021" w:rsidR="000F2046" w:rsidRPr="0013769A" w:rsidRDefault="000F2046" w:rsidP="008F6350">
            <w:pPr>
              <w:spacing w:after="0" w:line="240" w:lineRule="auto"/>
              <w:rPr>
                <w:rFonts w:eastAsia="Times New Roman" w:cs="Calibri"/>
                <w:color w:val="FF0000"/>
                <w:sz w:val="17"/>
                <w:szCs w:val="17"/>
              </w:rPr>
            </w:pPr>
          </w:p>
        </w:tc>
      </w:tr>
      <w:tr w:rsidR="000F2046" w:rsidRPr="008F6350" w14:paraId="7E6772C5" w14:textId="77777777" w:rsidTr="009C58AE">
        <w:trPr>
          <w:trHeight w:val="290"/>
        </w:trPr>
        <w:tc>
          <w:tcPr>
            <w:tcW w:w="490" w:type="dxa"/>
            <w:shd w:val="clear" w:color="auto" w:fill="auto"/>
            <w:noWrap/>
            <w:vAlign w:val="center"/>
          </w:tcPr>
          <w:p w14:paraId="6782D6A3" w14:textId="3FCC82E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22</w:t>
            </w:r>
          </w:p>
        </w:tc>
        <w:tc>
          <w:tcPr>
            <w:tcW w:w="590" w:type="dxa"/>
            <w:shd w:val="clear" w:color="auto" w:fill="auto"/>
            <w:noWrap/>
            <w:vAlign w:val="center"/>
          </w:tcPr>
          <w:p w14:paraId="21712C05" w14:textId="478384F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 xml:space="preserve">124 </w:t>
            </w:r>
          </w:p>
        </w:tc>
        <w:tc>
          <w:tcPr>
            <w:tcW w:w="540" w:type="dxa"/>
            <w:shd w:val="clear" w:color="auto" w:fill="auto"/>
            <w:noWrap/>
            <w:vAlign w:val="center"/>
          </w:tcPr>
          <w:p w14:paraId="0DB27883" w14:textId="3633864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2890300A" w14:textId="1FBB1CAC"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tcPr>
          <w:p w14:paraId="12C5F204" w14:textId="24C9E596"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tcPr>
          <w:p w14:paraId="4EE22E50" w14:textId="0E3C4026" w:rsidR="000F2046" w:rsidRPr="0013769A" w:rsidRDefault="000F2046" w:rsidP="008F6350">
            <w:pPr>
              <w:spacing w:after="0" w:line="240" w:lineRule="auto"/>
              <w:rPr>
                <w:rFonts w:eastAsia="Times New Roman" w:cs="Calibri"/>
                <w:color w:val="FF0000"/>
                <w:sz w:val="17"/>
                <w:szCs w:val="17"/>
              </w:rPr>
            </w:pPr>
          </w:p>
        </w:tc>
        <w:tc>
          <w:tcPr>
            <w:tcW w:w="1890" w:type="dxa"/>
            <w:shd w:val="clear" w:color="auto" w:fill="auto"/>
            <w:noWrap/>
            <w:vAlign w:val="center"/>
          </w:tcPr>
          <w:p w14:paraId="56178901" w14:textId="7DBB450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C.1960-1969</w:t>
            </w:r>
          </w:p>
        </w:tc>
        <w:tc>
          <w:tcPr>
            <w:tcW w:w="900" w:type="dxa"/>
            <w:shd w:val="clear" w:color="auto" w:fill="auto"/>
            <w:noWrap/>
            <w:vAlign w:val="center"/>
          </w:tcPr>
          <w:p w14:paraId="5FEFD250" w14:textId="1D53638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OPCB</w:t>
            </w:r>
          </w:p>
        </w:tc>
        <w:tc>
          <w:tcPr>
            <w:tcW w:w="1436" w:type="dxa"/>
            <w:shd w:val="clear" w:color="auto" w:fill="auto"/>
            <w:noWrap/>
            <w:vAlign w:val="center"/>
          </w:tcPr>
          <w:p w14:paraId="0E6436EF" w14:textId="410458F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NO</w:t>
            </w:r>
            <w:r w:rsidR="00B2179E" w:rsidRPr="0013769A">
              <w:rPr>
                <w:rFonts w:cs="Calibri"/>
                <w:color w:val="000000"/>
                <w:sz w:val="17"/>
                <w:szCs w:val="17"/>
              </w:rPr>
              <w:t xml:space="preserve"> </w:t>
            </w:r>
            <w:r w:rsidRPr="0013769A">
              <w:rPr>
                <w:rFonts w:cs="Calibri"/>
                <w:color w:val="000000"/>
                <w:sz w:val="17"/>
                <w:szCs w:val="17"/>
              </w:rPr>
              <w:t>STYLE</w:t>
            </w:r>
          </w:p>
        </w:tc>
        <w:tc>
          <w:tcPr>
            <w:tcW w:w="454" w:type="dxa"/>
            <w:noWrap/>
            <w:vAlign w:val="center"/>
          </w:tcPr>
          <w:p w14:paraId="42F3891A" w14:textId="441FE55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13DF73BA" w14:textId="6AC3DCFC" w:rsidR="000F2046" w:rsidRPr="0013769A" w:rsidRDefault="000F2046" w:rsidP="008F6350">
            <w:pPr>
              <w:spacing w:after="0" w:line="240" w:lineRule="auto"/>
              <w:rPr>
                <w:rFonts w:eastAsia="Times New Roman" w:cs="Calibri"/>
                <w:color w:val="FF0000"/>
                <w:sz w:val="17"/>
                <w:szCs w:val="17"/>
              </w:rPr>
            </w:pPr>
          </w:p>
        </w:tc>
      </w:tr>
      <w:tr w:rsidR="000F2046" w:rsidRPr="008F6350" w14:paraId="1764AE52" w14:textId="77777777" w:rsidTr="009C58AE">
        <w:trPr>
          <w:trHeight w:val="290"/>
        </w:trPr>
        <w:tc>
          <w:tcPr>
            <w:tcW w:w="490" w:type="dxa"/>
            <w:shd w:val="clear" w:color="auto" w:fill="auto"/>
            <w:noWrap/>
            <w:vAlign w:val="center"/>
            <w:hideMark/>
          </w:tcPr>
          <w:p w14:paraId="61AAE55A" w14:textId="295FAFA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23</w:t>
            </w:r>
          </w:p>
        </w:tc>
        <w:tc>
          <w:tcPr>
            <w:tcW w:w="590" w:type="dxa"/>
            <w:shd w:val="clear" w:color="auto" w:fill="auto"/>
            <w:noWrap/>
            <w:vAlign w:val="center"/>
            <w:hideMark/>
          </w:tcPr>
          <w:p w14:paraId="742D9C36" w14:textId="2584A65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101</w:t>
            </w:r>
          </w:p>
        </w:tc>
        <w:tc>
          <w:tcPr>
            <w:tcW w:w="540" w:type="dxa"/>
            <w:shd w:val="clear" w:color="auto" w:fill="auto"/>
            <w:noWrap/>
            <w:vAlign w:val="center"/>
            <w:hideMark/>
          </w:tcPr>
          <w:p w14:paraId="14CEC0C0" w14:textId="274E162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W</w:t>
            </w:r>
          </w:p>
        </w:tc>
        <w:tc>
          <w:tcPr>
            <w:tcW w:w="990" w:type="dxa"/>
            <w:shd w:val="clear" w:color="auto" w:fill="auto"/>
            <w:vAlign w:val="center"/>
          </w:tcPr>
          <w:p w14:paraId="2C70614C" w14:textId="03130784"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AC54669" w14:textId="78A06C1D"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D2B20FB" w14:textId="704A0056" w:rsidR="000F2046" w:rsidRPr="0013769A" w:rsidRDefault="00033D76" w:rsidP="008F6350">
            <w:pPr>
              <w:spacing w:after="0" w:line="240" w:lineRule="auto"/>
              <w:rPr>
                <w:rFonts w:eastAsia="Times New Roman" w:cs="Calibri"/>
                <w:color w:val="FF0000"/>
                <w:sz w:val="17"/>
                <w:szCs w:val="17"/>
              </w:rPr>
            </w:pPr>
            <w:r>
              <w:rPr>
                <w:rFonts w:cs="Calibri"/>
                <w:color w:val="000000"/>
                <w:sz w:val="17"/>
                <w:szCs w:val="17"/>
              </w:rPr>
              <w:t xml:space="preserve">HOTEL </w:t>
            </w:r>
            <w:r w:rsidR="00F43EFF" w:rsidRPr="0013769A">
              <w:rPr>
                <w:rFonts w:cs="Calibri"/>
                <w:color w:val="000000"/>
                <w:sz w:val="17"/>
                <w:szCs w:val="17"/>
              </w:rPr>
              <w:t>KEGNOSA</w:t>
            </w:r>
            <w:r w:rsidR="00D872DE">
              <w:rPr>
                <w:rFonts w:cs="Calibri"/>
                <w:color w:val="000000"/>
                <w:sz w:val="17"/>
                <w:szCs w:val="17"/>
              </w:rPr>
              <w:t xml:space="preserve"> </w:t>
            </w:r>
          </w:p>
        </w:tc>
        <w:tc>
          <w:tcPr>
            <w:tcW w:w="1890" w:type="dxa"/>
            <w:shd w:val="clear" w:color="auto" w:fill="auto"/>
            <w:noWrap/>
            <w:vAlign w:val="center"/>
            <w:hideMark/>
          </w:tcPr>
          <w:p w14:paraId="5A9D1A2B" w14:textId="449D172C" w:rsidR="000F2046" w:rsidRPr="00130C23" w:rsidRDefault="00033D76" w:rsidP="008F6350">
            <w:pPr>
              <w:spacing w:after="0" w:line="240" w:lineRule="auto"/>
              <w:rPr>
                <w:rFonts w:eastAsia="Times New Roman" w:cs="Calibri"/>
                <w:color w:val="FF0000"/>
                <w:sz w:val="17"/>
                <w:szCs w:val="17"/>
                <w:highlight w:val="yellow"/>
              </w:rPr>
            </w:pPr>
            <w:r>
              <w:rPr>
                <w:rFonts w:cs="Calibri"/>
                <w:color w:val="000000"/>
                <w:sz w:val="17"/>
                <w:szCs w:val="17"/>
              </w:rPr>
              <w:t>1918-1919</w:t>
            </w:r>
          </w:p>
        </w:tc>
        <w:tc>
          <w:tcPr>
            <w:tcW w:w="900" w:type="dxa"/>
            <w:shd w:val="clear" w:color="auto" w:fill="auto"/>
            <w:noWrap/>
            <w:vAlign w:val="center"/>
            <w:hideMark/>
          </w:tcPr>
          <w:p w14:paraId="5801CD6B" w14:textId="7067A35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58326DFE" w14:textId="6C4FC48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p>
        </w:tc>
        <w:tc>
          <w:tcPr>
            <w:tcW w:w="454" w:type="dxa"/>
            <w:noWrap/>
            <w:vAlign w:val="center"/>
            <w:hideMark/>
          </w:tcPr>
          <w:p w14:paraId="58FADA18" w14:textId="7A35F8C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A8DA7A2" w14:textId="77019812" w:rsidR="000F2046" w:rsidRPr="0013769A" w:rsidRDefault="000F2046" w:rsidP="008F6350">
            <w:pPr>
              <w:spacing w:after="0" w:line="240" w:lineRule="auto"/>
              <w:rPr>
                <w:rFonts w:eastAsia="Times New Roman" w:cs="Calibri"/>
                <w:color w:val="FF0000"/>
                <w:sz w:val="17"/>
                <w:szCs w:val="17"/>
              </w:rPr>
            </w:pPr>
          </w:p>
        </w:tc>
      </w:tr>
      <w:tr w:rsidR="008F6350" w:rsidRPr="008F6350" w14:paraId="0F14B1B1" w14:textId="77777777" w:rsidTr="009C58AE">
        <w:trPr>
          <w:trHeight w:val="290"/>
        </w:trPr>
        <w:tc>
          <w:tcPr>
            <w:tcW w:w="490" w:type="dxa"/>
            <w:shd w:val="clear" w:color="auto" w:fill="auto"/>
            <w:noWrap/>
            <w:vAlign w:val="center"/>
          </w:tcPr>
          <w:p w14:paraId="6D017816" w14:textId="4C7FA76C" w:rsidR="008F6350" w:rsidRPr="0013769A" w:rsidRDefault="00FF1848" w:rsidP="008F6350">
            <w:pPr>
              <w:spacing w:after="0" w:line="240" w:lineRule="auto"/>
              <w:rPr>
                <w:rFonts w:cs="Calibri"/>
                <w:color w:val="000000"/>
                <w:sz w:val="17"/>
                <w:szCs w:val="17"/>
              </w:rPr>
            </w:pPr>
            <w:r w:rsidRPr="0013769A">
              <w:rPr>
                <w:rFonts w:cs="Calibri"/>
                <w:color w:val="000000"/>
                <w:sz w:val="17"/>
                <w:szCs w:val="17"/>
              </w:rPr>
              <w:t>24</w:t>
            </w:r>
          </w:p>
        </w:tc>
        <w:tc>
          <w:tcPr>
            <w:tcW w:w="590" w:type="dxa"/>
            <w:shd w:val="clear" w:color="auto" w:fill="auto"/>
            <w:noWrap/>
            <w:vAlign w:val="center"/>
          </w:tcPr>
          <w:p w14:paraId="6C68CA7E" w14:textId="06F8C76C"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314</w:t>
            </w:r>
          </w:p>
        </w:tc>
        <w:tc>
          <w:tcPr>
            <w:tcW w:w="540" w:type="dxa"/>
            <w:shd w:val="clear" w:color="auto" w:fill="auto"/>
            <w:noWrap/>
            <w:vAlign w:val="center"/>
          </w:tcPr>
          <w:p w14:paraId="0B2D3033" w14:textId="5918ABD1"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W</w:t>
            </w:r>
          </w:p>
        </w:tc>
        <w:tc>
          <w:tcPr>
            <w:tcW w:w="990" w:type="dxa"/>
            <w:shd w:val="clear" w:color="auto" w:fill="auto"/>
            <w:vAlign w:val="center"/>
          </w:tcPr>
          <w:p w14:paraId="5F9EC1B5" w14:textId="4ABBD5C7"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DIVISION</w:t>
            </w:r>
          </w:p>
        </w:tc>
        <w:tc>
          <w:tcPr>
            <w:tcW w:w="540" w:type="dxa"/>
            <w:shd w:val="clear" w:color="auto" w:fill="auto"/>
            <w:noWrap/>
            <w:vAlign w:val="center"/>
          </w:tcPr>
          <w:p w14:paraId="687A2AE5" w14:textId="12CA4F0E" w:rsidR="008F6350" w:rsidRPr="0013769A" w:rsidRDefault="008F6350" w:rsidP="008F6350">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31CC93D8" w14:textId="77777777" w:rsidR="008F6350" w:rsidRPr="0013769A" w:rsidRDefault="008F6350" w:rsidP="008F6350">
            <w:pPr>
              <w:spacing w:after="0" w:line="240" w:lineRule="auto"/>
              <w:rPr>
                <w:rFonts w:cs="Calibri"/>
                <w:color w:val="000000"/>
                <w:sz w:val="17"/>
                <w:szCs w:val="17"/>
              </w:rPr>
            </w:pPr>
          </w:p>
        </w:tc>
        <w:tc>
          <w:tcPr>
            <w:tcW w:w="1890" w:type="dxa"/>
            <w:shd w:val="clear" w:color="auto" w:fill="auto"/>
            <w:noWrap/>
            <w:vAlign w:val="center"/>
          </w:tcPr>
          <w:p w14:paraId="10509A97" w14:textId="2FD5EA69"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C.1955-1960</w:t>
            </w:r>
          </w:p>
        </w:tc>
        <w:tc>
          <w:tcPr>
            <w:tcW w:w="900" w:type="dxa"/>
            <w:shd w:val="clear" w:color="auto" w:fill="auto"/>
            <w:noWrap/>
            <w:vAlign w:val="center"/>
          </w:tcPr>
          <w:p w14:paraId="7F475384" w14:textId="40A6A70E" w:rsidR="008F6350" w:rsidRPr="0013769A" w:rsidRDefault="008F6350" w:rsidP="008F6350">
            <w:pPr>
              <w:spacing w:after="0" w:line="240" w:lineRule="auto"/>
              <w:rPr>
                <w:rFonts w:cs="Calibri"/>
                <w:sz w:val="17"/>
                <w:szCs w:val="17"/>
              </w:rPr>
            </w:pPr>
            <w:r w:rsidRPr="0013769A">
              <w:rPr>
                <w:rFonts w:cs="Calibri"/>
                <w:sz w:val="17"/>
                <w:szCs w:val="17"/>
              </w:rPr>
              <w:t>OPCB</w:t>
            </w:r>
          </w:p>
        </w:tc>
        <w:tc>
          <w:tcPr>
            <w:tcW w:w="1436" w:type="dxa"/>
            <w:shd w:val="clear" w:color="auto" w:fill="auto"/>
            <w:noWrap/>
            <w:vAlign w:val="center"/>
          </w:tcPr>
          <w:p w14:paraId="18A5F4F4" w14:textId="04E4E8F9"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MID-CENTURY</w:t>
            </w:r>
          </w:p>
          <w:p w14:paraId="6E5BE5C9" w14:textId="5A9301AE"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MODERN</w:t>
            </w:r>
          </w:p>
        </w:tc>
        <w:tc>
          <w:tcPr>
            <w:tcW w:w="454" w:type="dxa"/>
            <w:noWrap/>
            <w:vAlign w:val="center"/>
          </w:tcPr>
          <w:p w14:paraId="568B5385" w14:textId="26C58127" w:rsidR="008F6350" w:rsidRPr="0013769A" w:rsidRDefault="008F6350" w:rsidP="008F6350">
            <w:pPr>
              <w:spacing w:after="0" w:line="240" w:lineRule="auto"/>
              <w:rPr>
                <w:rFonts w:cs="Calibri"/>
                <w:color w:val="000000"/>
                <w:sz w:val="17"/>
                <w:szCs w:val="17"/>
              </w:rPr>
            </w:pPr>
            <w:r w:rsidRPr="0013769A">
              <w:rPr>
                <w:rFonts w:cs="Calibri"/>
                <w:color w:val="000000"/>
                <w:sz w:val="17"/>
                <w:szCs w:val="17"/>
              </w:rPr>
              <w:t>NC</w:t>
            </w:r>
          </w:p>
        </w:tc>
        <w:tc>
          <w:tcPr>
            <w:tcW w:w="1080" w:type="dxa"/>
            <w:vAlign w:val="center"/>
          </w:tcPr>
          <w:p w14:paraId="3A0FE6C4" w14:textId="77777777" w:rsidR="008F6350" w:rsidRPr="0013769A" w:rsidRDefault="008F6350" w:rsidP="008F6350">
            <w:pPr>
              <w:spacing w:after="0" w:line="240" w:lineRule="auto"/>
              <w:rPr>
                <w:rFonts w:eastAsia="Times New Roman" w:cs="Calibri"/>
                <w:color w:val="FF0000"/>
                <w:sz w:val="17"/>
                <w:szCs w:val="17"/>
              </w:rPr>
            </w:pPr>
          </w:p>
        </w:tc>
      </w:tr>
      <w:tr w:rsidR="000F2046" w:rsidRPr="008F6350" w14:paraId="4EAD3B01" w14:textId="77777777" w:rsidTr="009C58AE">
        <w:trPr>
          <w:trHeight w:val="290"/>
        </w:trPr>
        <w:tc>
          <w:tcPr>
            <w:tcW w:w="490" w:type="dxa"/>
            <w:shd w:val="clear" w:color="auto" w:fill="auto"/>
            <w:noWrap/>
            <w:vAlign w:val="center"/>
            <w:hideMark/>
          </w:tcPr>
          <w:p w14:paraId="38159550" w14:textId="2C3A85C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w:t>
            </w:r>
            <w:r w:rsidR="00FF1848" w:rsidRPr="0013769A">
              <w:rPr>
                <w:rFonts w:cs="Calibri"/>
                <w:color w:val="000000"/>
                <w:sz w:val="17"/>
                <w:szCs w:val="17"/>
              </w:rPr>
              <w:t>5</w:t>
            </w:r>
          </w:p>
        </w:tc>
        <w:tc>
          <w:tcPr>
            <w:tcW w:w="590" w:type="dxa"/>
            <w:shd w:val="clear" w:color="auto" w:fill="auto"/>
            <w:noWrap/>
            <w:vAlign w:val="center"/>
            <w:hideMark/>
          </w:tcPr>
          <w:p w14:paraId="2F0DFD13" w14:textId="43876B1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317</w:t>
            </w:r>
          </w:p>
        </w:tc>
        <w:tc>
          <w:tcPr>
            <w:tcW w:w="540" w:type="dxa"/>
            <w:shd w:val="clear" w:color="auto" w:fill="auto"/>
            <w:noWrap/>
            <w:vAlign w:val="center"/>
            <w:hideMark/>
          </w:tcPr>
          <w:p w14:paraId="46B281AB" w14:textId="3B27C9C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569A19AF" w14:textId="7D958438" w:rsidR="000F2046" w:rsidRPr="0013769A" w:rsidRDefault="008F6350" w:rsidP="008F6350">
            <w:pPr>
              <w:spacing w:after="0" w:line="240" w:lineRule="auto"/>
              <w:rPr>
                <w:rFonts w:cs="Calibri"/>
                <w:sz w:val="17"/>
                <w:szCs w:val="17"/>
              </w:rPr>
            </w:pPr>
            <w:r w:rsidRPr="0013769A">
              <w:rPr>
                <w:rFonts w:cs="Calibri"/>
                <w:color w:val="000000"/>
                <w:sz w:val="17"/>
                <w:szCs w:val="17"/>
              </w:rPr>
              <w:t>DIVISION</w:t>
            </w:r>
          </w:p>
        </w:tc>
        <w:tc>
          <w:tcPr>
            <w:tcW w:w="540" w:type="dxa"/>
            <w:shd w:val="clear" w:color="auto" w:fill="auto"/>
            <w:noWrap/>
            <w:vAlign w:val="center"/>
            <w:hideMark/>
          </w:tcPr>
          <w:p w14:paraId="492546B3" w14:textId="1897A490"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616291B" w14:textId="079DE052" w:rsidR="000F2046" w:rsidRPr="00924E81" w:rsidRDefault="008F6350" w:rsidP="008F6350">
            <w:pPr>
              <w:spacing w:after="0" w:line="240" w:lineRule="auto"/>
              <w:rPr>
                <w:rFonts w:eastAsia="Times New Roman" w:cs="Calibri"/>
                <w:color w:val="FF0000"/>
                <w:sz w:val="17"/>
                <w:szCs w:val="17"/>
              </w:rPr>
            </w:pPr>
            <w:r w:rsidRPr="00924E81">
              <w:rPr>
                <w:rFonts w:cs="Calibri"/>
                <w:color w:val="000000"/>
                <w:sz w:val="17"/>
                <w:szCs w:val="17"/>
              </w:rPr>
              <w:t>TEMPERANCE SALOON WITH DWELLING ON SECOND FLOOR (FIRST USES)</w:t>
            </w:r>
          </w:p>
        </w:tc>
        <w:tc>
          <w:tcPr>
            <w:tcW w:w="1890" w:type="dxa"/>
            <w:shd w:val="clear" w:color="auto" w:fill="auto"/>
            <w:noWrap/>
            <w:vAlign w:val="center"/>
            <w:hideMark/>
          </w:tcPr>
          <w:p w14:paraId="0B33AFC0" w14:textId="6F98DBFD" w:rsidR="000F2046" w:rsidRPr="00924E81" w:rsidRDefault="008F6350" w:rsidP="008F6350">
            <w:pPr>
              <w:spacing w:after="0" w:line="240" w:lineRule="auto"/>
              <w:rPr>
                <w:rFonts w:eastAsia="Times New Roman" w:cs="Calibri"/>
                <w:color w:val="FF0000"/>
                <w:sz w:val="17"/>
                <w:szCs w:val="17"/>
              </w:rPr>
            </w:pPr>
            <w:r w:rsidRPr="00924E81">
              <w:rPr>
                <w:rFonts w:cs="Calibri"/>
                <w:color w:val="000000"/>
                <w:sz w:val="17"/>
                <w:szCs w:val="17"/>
              </w:rPr>
              <w:t>C.1887-189</w:t>
            </w:r>
            <w:r w:rsidR="007C0B21" w:rsidRPr="00924E81">
              <w:rPr>
                <w:rFonts w:cs="Calibri"/>
                <w:color w:val="000000"/>
                <w:sz w:val="17"/>
                <w:szCs w:val="17"/>
              </w:rPr>
              <w:t>0</w:t>
            </w:r>
            <w:r w:rsidR="00385AA4" w:rsidRPr="00924E81">
              <w:rPr>
                <w:rFonts w:cs="Calibri"/>
                <w:color w:val="000000"/>
                <w:sz w:val="17"/>
                <w:szCs w:val="17"/>
              </w:rPr>
              <w:t>; POST-1912 (BRICK VENEER APPLIED TO EXTERIOR)</w:t>
            </w:r>
          </w:p>
        </w:tc>
        <w:tc>
          <w:tcPr>
            <w:tcW w:w="900" w:type="dxa"/>
            <w:shd w:val="clear" w:color="auto" w:fill="auto"/>
            <w:noWrap/>
            <w:vAlign w:val="center"/>
            <w:hideMark/>
          </w:tcPr>
          <w:p w14:paraId="58EA2267" w14:textId="3B42B123"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936B877" w14:textId="31D7E71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p>
        </w:tc>
        <w:tc>
          <w:tcPr>
            <w:tcW w:w="454" w:type="dxa"/>
            <w:noWrap/>
            <w:vAlign w:val="center"/>
            <w:hideMark/>
          </w:tcPr>
          <w:p w14:paraId="085784C1" w14:textId="0BBCE4F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08CA546" w14:textId="1333D34B" w:rsidR="000F2046" w:rsidRPr="0013769A" w:rsidRDefault="000F2046" w:rsidP="008F6350">
            <w:pPr>
              <w:spacing w:after="0" w:line="240" w:lineRule="auto"/>
              <w:rPr>
                <w:rFonts w:eastAsia="Times New Roman" w:cs="Calibri"/>
                <w:color w:val="FF0000"/>
                <w:sz w:val="17"/>
                <w:szCs w:val="17"/>
              </w:rPr>
            </w:pPr>
          </w:p>
        </w:tc>
      </w:tr>
      <w:tr w:rsidR="000F2046" w:rsidRPr="008F6350" w14:paraId="5D788F4B" w14:textId="77777777" w:rsidTr="009C58AE">
        <w:trPr>
          <w:trHeight w:val="290"/>
        </w:trPr>
        <w:tc>
          <w:tcPr>
            <w:tcW w:w="490" w:type="dxa"/>
            <w:shd w:val="clear" w:color="auto" w:fill="auto"/>
            <w:noWrap/>
            <w:vAlign w:val="center"/>
            <w:hideMark/>
          </w:tcPr>
          <w:p w14:paraId="66BD87A0" w14:textId="7C2BE5C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w:t>
            </w:r>
            <w:r w:rsidR="00FF1848" w:rsidRPr="0013769A">
              <w:rPr>
                <w:rFonts w:cs="Calibri"/>
                <w:color w:val="000000"/>
                <w:sz w:val="17"/>
                <w:szCs w:val="17"/>
              </w:rPr>
              <w:t>6</w:t>
            </w:r>
          </w:p>
        </w:tc>
        <w:tc>
          <w:tcPr>
            <w:tcW w:w="590" w:type="dxa"/>
            <w:shd w:val="clear" w:color="auto" w:fill="auto"/>
            <w:noWrap/>
            <w:vAlign w:val="center"/>
            <w:hideMark/>
          </w:tcPr>
          <w:p w14:paraId="10090568" w14:textId="71CDA6B2" w:rsidR="000F2046" w:rsidRPr="0013769A" w:rsidRDefault="008F6350" w:rsidP="008F6350">
            <w:pPr>
              <w:spacing w:after="0" w:line="240" w:lineRule="auto"/>
              <w:rPr>
                <w:rFonts w:eastAsia="Times New Roman" w:cs="Calibri"/>
                <w:sz w:val="17"/>
                <w:szCs w:val="17"/>
              </w:rPr>
            </w:pPr>
            <w:r w:rsidRPr="0013769A">
              <w:rPr>
                <w:rFonts w:cs="Calibri"/>
                <w:sz w:val="17"/>
                <w:szCs w:val="17"/>
              </w:rPr>
              <w:t>319</w:t>
            </w:r>
          </w:p>
        </w:tc>
        <w:tc>
          <w:tcPr>
            <w:tcW w:w="540" w:type="dxa"/>
            <w:shd w:val="clear" w:color="auto" w:fill="auto"/>
            <w:noWrap/>
            <w:vAlign w:val="center"/>
            <w:hideMark/>
          </w:tcPr>
          <w:p w14:paraId="4521190F" w14:textId="63057553" w:rsidR="000F2046" w:rsidRPr="0013769A" w:rsidRDefault="008F6350" w:rsidP="008F6350">
            <w:pPr>
              <w:spacing w:after="0" w:line="240" w:lineRule="auto"/>
              <w:rPr>
                <w:rFonts w:eastAsia="Times New Roman" w:cs="Calibri"/>
                <w:sz w:val="17"/>
                <w:szCs w:val="17"/>
              </w:rPr>
            </w:pPr>
            <w:r w:rsidRPr="0013769A">
              <w:rPr>
                <w:rFonts w:eastAsia="Times New Roman" w:cs="Calibri"/>
                <w:sz w:val="17"/>
                <w:szCs w:val="17"/>
              </w:rPr>
              <w:t>S</w:t>
            </w:r>
          </w:p>
        </w:tc>
        <w:tc>
          <w:tcPr>
            <w:tcW w:w="990" w:type="dxa"/>
            <w:shd w:val="clear" w:color="auto" w:fill="auto"/>
            <w:vAlign w:val="center"/>
          </w:tcPr>
          <w:p w14:paraId="33CC0B8E" w14:textId="4B23876C" w:rsidR="000F2046" w:rsidRPr="0013769A" w:rsidRDefault="008F6350" w:rsidP="008F6350">
            <w:pPr>
              <w:spacing w:after="0" w:line="240" w:lineRule="auto"/>
              <w:rPr>
                <w:rFonts w:cs="Calibri"/>
                <w:sz w:val="17"/>
                <w:szCs w:val="17"/>
              </w:rPr>
            </w:pPr>
            <w:r w:rsidRPr="0013769A">
              <w:rPr>
                <w:rFonts w:cs="Calibri"/>
                <w:color w:val="000000"/>
                <w:sz w:val="17"/>
                <w:szCs w:val="17"/>
              </w:rPr>
              <w:t>DIVISION</w:t>
            </w:r>
          </w:p>
        </w:tc>
        <w:tc>
          <w:tcPr>
            <w:tcW w:w="540" w:type="dxa"/>
            <w:shd w:val="clear" w:color="auto" w:fill="auto"/>
            <w:noWrap/>
            <w:vAlign w:val="center"/>
            <w:hideMark/>
          </w:tcPr>
          <w:p w14:paraId="21CB29B8" w14:textId="34DE417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A0C4672" w14:textId="0D4ABA5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PRINTING/GAS ENGINEERING (FIRST COMMERCIAL USE)</w:t>
            </w:r>
          </w:p>
        </w:tc>
        <w:tc>
          <w:tcPr>
            <w:tcW w:w="1890" w:type="dxa"/>
            <w:shd w:val="clear" w:color="auto" w:fill="auto"/>
            <w:noWrap/>
            <w:vAlign w:val="center"/>
            <w:hideMark/>
          </w:tcPr>
          <w:p w14:paraId="13F74BA6" w14:textId="54A7564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1893</w:t>
            </w:r>
          </w:p>
        </w:tc>
        <w:tc>
          <w:tcPr>
            <w:tcW w:w="900" w:type="dxa"/>
            <w:shd w:val="clear" w:color="auto" w:fill="auto"/>
            <w:noWrap/>
            <w:vAlign w:val="center"/>
            <w:hideMark/>
          </w:tcPr>
          <w:p w14:paraId="111DD6AE" w14:textId="78EE1130"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0C18D9A" w14:textId="74242B9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r w:rsidR="00B2179E" w:rsidRPr="0013769A">
              <w:rPr>
                <w:rFonts w:cs="Calibri"/>
                <w:color w:val="000000"/>
                <w:sz w:val="17"/>
                <w:szCs w:val="17"/>
              </w:rPr>
              <w:t xml:space="preserve"> WITH </w:t>
            </w:r>
            <w:r w:rsidRPr="0013769A">
              <w:rPr>
                <w:rFonts w:cs="Calibri"/>
                <w:color w:val="000000"/>
                <w:sz w:val="17"/>
                <w:szCs w:val="17"/>
              </w:rPr>
              <w:t>QUEEN</w:t>
            </w:r>
            <w:r w:rsidR="00B2179E" w:rsidRPr="0013769A">
              <w:rPr>
                <w:rFonts w:cs="Calibri"/>
                <w:color w:val="000000"/>
                <w:sz w:val="17"/>
                <w:szCs w:val="17"/>
              </w:rPr>
              <w:t xml:space="preserve"> ANNE DETAILS</w:t>
            </w:r>
          </w:p>
        </w:tc>
        <w:tc>
          <w:tcPr>
            <w:tcW w:w="454" w:type="dxa"/>
            <w:noWrap/>
            <w:vAlign w:val="center"/>
            <w:hideMark/>
          </w:tcPr>
          <w:p w14:paraId="3EC6E40D" w14:textId="2F047CA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6F279B2A" w14:textId="463D9553" w:rsidR="000F2046" w:rsidRPr="0013769A" w:rsidRDefault="000F2046" w:rsidP="008F6350">
            <w:pPr>
              <w:spacing w:after="0" w:line="240" w:lineRule="auto"/>
              <w:rPr>
                <w:rFonts w:eastAsia="Times New Roman" w:cs="Calibri"/>
                <w:color w:val="FF0000"/>
                <w:sz w:val="17"/>
                <w:szCs w:val="17"/>
              </w:rPr>
            </w:pPr>
          </w:p>
        </w:tc>
      </w:tr>
      <w:tr w:rsidR="000F2046" w:rsidRPr="008F6350" w14:paraId="36349744" w14:textId="77777777" w:rsidTr="009C58AE">
        <w:trPr>
          <w:trHeight w:val="290"/>
        </w:trPr>
        <w:tc>
          <w:tcPr>
            <w:tcW w:w="490" w:type="dxa"/>
            <w:shd w:val="clear" w:color="auto" w:fill="auto"/>
            <w:noWrap/>
            <w:vAlign w:val="center"/>
            <w:hideMark/>
          </w:tcPr>
          <w:p w14:paraId="751E25F5" w14:textId="7622644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lastRenderedPageBreak/>
              <w:t>2</w:t>
            </w:r>
            <w:r w:rsidR="00FF1848" w:rsidRPr="0013769A">
              <w:rPr>
                <w:rFonts w:cs="Calibri"/>
                <w:color w:val="000000"/>
                <w:sz w:val="17"/>
                <w:szCs w:val="17"/>
              </w:rPr>
              <w:t>7</w:t>
            </w:r>
          </w:p>
        </w:tc>
        <w:tc>
          <w:tcPr>
            <w:tcW w:w="590" w:type="dxa"/>
            <w:shd w:val="clear" w:color="auto" w:fill="auto"/>
            <w:noWrap/>
            <w:vAlign w:val="center"/>
            <w:hideMark/>
          </w:tcPr>
          <w:p w14:paraId="20A30F8F" w14:textId="45728BC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321</w:t>
            </w:r>
          </w:p>
        </w:tc>
        <w:tc>
          <w:tcPr>
            <w:tcW w:w="540" w:type="dxa"/>
            <w:shd w:val="clear" w:color="auto" w:fill="auto"/>
            <w:noWrap/>
            <w:vAlign w:val="center"/>
            <w:hideMark/>
          </w:tcPr>
          <w:p w14:paraId="2A9895A0" w14:textId="230ED3C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097261A8" w14:textId="526618E3" w:rsidR="000F2046" w:rsidRPr="0013769A" w:rsidRDefault="008F6350" w:rsidP="008F6350">
            <w:pPr>
              <w:spacing w:after="0" w:line="240" w:lineRule="auto"/>
              <w:rPr>
                <w:rFonts w:cs="Calibri"/>
                <w:sz w:val="17"/>
                <w:szCs w:val="17"/>
              </w:rPr>
            </w:pPr>
            <w:r w:rsidRPr="0013769A">
              <w:rPr>
                <w:rFonts w:cs="Calibri"/>
                <w:color w:val="000000"/>
                <w:sz w:val="17"/>
                <w:szCs w:val="17"/>
              </w:rPr>
              <w:t>DIVISION</w:t>
            </w:r>
          </w:p>
        </w:tc>
        <w:tc>
          <w:tcPr>
            <w:tcW w:w="540" w:type="dxa"/>
            <w:shd w:val="clear" w:color="auto" w:fill="auto"/>
            <w:noWrap/>
            <w:vAlign w:val="center"/>
            <w:hideMark/>
          </w:tcPr>
          <w:p w14:paraId="3AB0E933" w14:textId="6AC016D3"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FEF2DB5" w14:textId="213A598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SALOON (FIRST COMMERCIAL USE)</w:t>
            </w:r>
          </w:p>
        </w:tc>
        <w:tc>
          <w:tcPr>
            <w:tcW w:w="1890" w:type="dxa"/>
            <w:shd w:val="clear" w:color="auto" w:fill="auto"/>
            <w:noWrap/>
            <w:vAlign w:val="center"/>
            <w:hideMark/>
          </w:tcPr>
          <w:p w14:paraId="05B94CFA" w14:textId="65D9F192"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C.1892-1898</w:t>
            </w:r>
          </w:p>
        </w:tc>
        <w:tc>
          <w:tcPr>
            <w:tcW w:w="900" w:type="dxa"/>
            <w:shd w:val="clear" w:color="auto" w:fill="auto"/>
            <w:noWrap/>
            <w:vAlign w:val="center"/>
            <w:hideMark/>
          </w:tcPr>
          <w:p w14:paraId="30CACC97" w14:textId="5030895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F17986A" w14:textId="523DDA9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COMMERCIAL</w:t>
            </w:r>
            <w:r w:rsidR="00B2179E" w:rsidRPr="0013769A">
              <w:rPr>
                <w:rFonts w:cs="Calibri"/>
                <w:color w:val="000000"/>
                <w:sz w:val="17"/>
                <w:szCs w:val="17"/>
              </w:rPr>
              <w:t xml:space="preserve"> </w:t>
            </w:r>
            <w:r w:rsidRPr="0013769A">
              <w:rPr>
                <w:rFonts w:cs="Calibri"/>
                <w:color w:val="000000"/>
                <w:sz w:val="17"/>
                <w:szCs w:val="17"/>
              </w:rPr>
              <w:t>VERNACULAR</w:t>
            </w:r>
          </w:p>
        </w:tc>
        <w:tc>
          <w:tcPr>
            <w:tcW w:w="454" w:type="dxa"/>
            <w:noWrap/>
            <w:vAlign w:val="center"/>
            <w:hideMark/>
          </w:tcPr>
          <w:p w14:paraId="4ABCCC31" w14:textId="0F1DD41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47F251B0" w14:textId="182DAFEE" w:rsidR="000F2046" w:rsidRPr="0013769A" w:rsidRDefault="000F2046" w:rsidP="008F6350">
            <w:pPr>
              <w:spacing w:after="0" w:line="240" w:lineRule="auto"/>
              <w:rPr>
                <w:rFonts w:eastAsia="Times New Roman" w:cs="Calibri"/>
                <w:color w:val="FF0000"/>
                <w:sz w:val="17"/>
                <w:szCs w:val="17"/>
              </w:rPr>
            </w:pPr>
          </w:p>
        </w:tc>
      </w:tr>
      <w:tr w:rsidR="000F2046" w:rsidRPr="008F6350" w14:paraId="3ABA61E8" w14:textId="77777777" w:rsidTr="009C58AE">
        <w:trPr>
          <w:trHeight w:val="290"/>
        </w:trPr>
        <w:tc>
          <w:tcPr>
            <w:tcW w:w="490" w:type="dxa"/>
            <w:shd w:val="clear" w:color="auto" w:fill="auto"/>
            <w:noWrap/>
            <w:vAlign w:val="center"/>
            <w:hideMark/>
          </w:tcPr>
          <w:p w14:paraId="3B605F5F" w14:textId="5C3F28C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w:t>
            </w:r>
            <w:r w:rsidR="00FF1848" w:rsidRPr="0013769A">
              <w:rPr>
                <w:rFonts w:cs="Calibri"/>
                <w:color w:val="000000"/>
                <w:sz w:val="17"/>
                <w:szCs w:val="17"/>
              </w:rPr>
              <w:t>8</w:t>
            </w:r>
          </w:p>
        </w:tc>
        <w:tc>
          <w:tcPr>
            <w:tcW w:w="590" w:type="dxa"/>
            <w:shd w:val="clear" w:color="auto" w:fill="auto"/>
            <w:noWrap/>
            <w:vAlign w:val="center"/>
            <w:hideMark/>
          </w:tcPr>
          <w:p w14:paraId="7B3793F4" w14:textId="156032A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100-110</w:t>
            </w:r>
          </w:p>
        </w:tc>
        <w:tc>
          <w:tcPr>
            <w:tcW w:w="540" w:type="dxa"/>
            <w:shd w:val="clear" w:color="auto" w:fill="auto"/>
            <w:noWrap/>
            <w:vAlign w:val="center"/>
            <w:hideMark/>
          </w:tcPr>
          <w:p w14:paraId="1E33ECAE" w14:textId="4052509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EF6B500" w14:textId="44FC7853"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90B9E8F" w14:textId="4C9D0CD7"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DCEBB80" w14:textId="37F5F1F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SCHELDRUP BLOCK</w:t>
            </w:r>
          </w:p>
        </w:tc>
        <w:tc>
          <w:tcPr>
            <w:tcW w:w="1890" w:type="dxa"/>
            <w:shd w:val="clear" w:color="auto" w:fill="auto"/>
            <w:noWrap/>
            <w:vAlign w:val="center"/>
            <w:hideMark/>
          </w:tcPr>
          <w:p w14:paraId="5EFBF863" w14:textId="1CD44C0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1897</w:t>
            </w:r>
          </w:p>
        </w:tc>
        <w:tc>
          <w:tcPr>
            <w:tcW w:w="900" w:type="dxa"/>
            <w:shd w:val="clear" w:color="auto" w:fill="auto"/>
            <w:noWrap/>
            <w:vAlign w:val="center"/>
            <w:hideMark/>
          </w:tcPr>
          <w:p w14:paraId="0374D479" w14:textId="3A786A3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407C5A7" w14:textId="0A13DBE8" w:rsidR="000F2046" w:rsidRPr="0013769A" w:rsidRDefault="003418EA" w:rsidP="008F6350">
            <w:pPr>
              <w:spacing w:after="0" w:line="240" w:lineRule="auto"/>
              <w:rPr>
                <w:rFonts w:eastAsia="Times New Roman" w:cs="Calibri"/>
                <w:sz w:val="17"/>
                <w:szCs w:val="17"/>
              </w:rPr>
            </w:pPr>
            <w:r w:rsidRPr="0013769A">
              <w:rPr>
                <w:rFonts w:cs="Calibri"/>
                <w:sz w:val="17"/>
                <w:szCs w:val="17"/>
              </w:rPr>
              <w:t>QUEEN ANNE</w:t>
            </w:r>
          </w:p>
        </w:tc>
        <w:tc>
          <w:tcPr>
            <w:tcW w:w="454" w:type="dxa"/>
            <w:noWrap/>
            <w:vAlign w:val="center"/>
            <w:hideMark/>
          </w:tcPr>
          <w:p w14:paraId="27B904E5" w14:textId="5DF5755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7FFD7D3C" w14:textId="2D7F8E3E" w:rsidR="000F2046" w:rsidRPr="0013769A" w:rsidRDefault="000F2046" w:rsidP="008F6350">
            <w:pPr>
              <w:spacing w:after="0" w:line="240" w:lineRule="auto"/>
              <w:rPr>
                <w:rFonts w:eastAsia="Times New Roman" w:cs="Calibri"/>
                <w:color w:val="FF0000"/>
                <w:sz w:val="17"/>
                <w:szCs w:val="17"/>
              </w:rPr>
            </w:pPr>
          </w:p>
        </w:tc>
      </w:tr>
      <w:tr w:rsidR="000F2046" w:rsidRPr="008F6350" w14:paraId="2595BDA4" w14:textId="77777777" w:rsidTr="009C58AE">
        <w:trPr>
          <w:trHeight w:val="290"/>
        </w:trPr>
        <w:tc>
          <w:tcPr>
            <w:tcW w:w="490" w:type="dxa"/>
            <w:shd w:val="clear" w:color="auto" w:fill="auto"/>
            <w:noWrap/>
            <w:vAlign w:val="center"/>
            <w:hideMark/>
          </w:tcPr>
          <w:p w14:paraId="1B4AC58B" w14:textId="3330856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2</w:t>
            </w:r>
            <w:r w:rsidR="00FF1848" w:rsidRPr="0013769A">
              <w:rPr>
                <w:rFonts w:cs="Calibri"/>
                <w:color w:val="000000"/>
                <w:sz w:val="17"/>
                <w:szCs w:val="17"/>
              </w:rPr>
              <w:t>9</w:t>
            </w:r>
          </w:p>
        </w:tc>
        <w:tc>
          <w:tcPr>
            <w:tcW w:w="590" w:type="dxa"/>
            <w:shd w:val="clear" w:color="auto" w:fill="auto"/>
            <w:noWrap/>
            <w:vAlign w:val="center"/>
            <w:hideMark/>
          </w:tcPr>
          <w:p w14:paraId="1E892B2F" w14:textId="57BC437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105-111</w:t>
            </w:r>
          </w:p>
        </w:tc>
        <w:tc>
          <w:tcPr>
            <w:tcW w:w="540" w:type="dxa"/>
            <w:shd w:val="clear" w:color="auto" w:fill="auto"/>
            <w:noWrap/>
            <w:vAlign w:val="center"/>
            <w:hideMark/>
          </w:tcPr>
          <w:p w14:paraId="0F4A5AB5" w14:textId="6B8BD29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06AAAD0A" w14:textId="71468206"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28680CF" w14:textId="7C3D5A5D"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6D0861BC" w14:textId="6D72C25A"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HAUSMANN BREWING COMPANY SALOON</w:t>
            </w:r>
          </w:p>
        </w:tc>
        <w:tc>
          <w:tcPr>
            <w:tcW w:w="1890" w:type="dxa"/>
            <w:shd w:val="clear" w:color="auto" w:fill="auto"/>
            <w:noWrap/>
            <w:vAlign w:val="center"/>
            <w:hideMark/>
          </w:tcPr>
          <w:p w14:paraId="759A4FA5" w14:textId="46BBDC3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1903</w:t>
            </w:r>
          </w:p>
        </w:tc>
        <w:tc>
          <w:tcPr>
            <w:tcW w:w="900" w:type="dxa"/>
            <w:shd w:val="clear" w:color="auto" w:fill="auto"/>
            <w:noWrap/>
            <w:vAlign w:val="center"/>
            <w:hideMark/>
          </w:tcPr>
          <w:p w14:paraId="3BEE71F1" w14:textId="5924213A"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595EDE9" w14:textId="05D82CA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QUEEN</w:t>
            </w:r>
            <w:r w:rsidR="00B2179E" w:rsidRPr="0013769A">
              <w:rPr>
                <w:rFonts w:cs="Calibri"/>
                <w:color w:val="000000"/>
                <w:sz w:val="17"/>
                <w:szCs w:val="17"/>
              </w:rPr>
              <w:t xml:space="preserve"> </w:t>
            </w:r>
            <w:r w:rsidRPr="0013769A">
              <w:rPr>
                <w:rFonts w:cs="Calibri"/>
                <w:color w:val="000000"/>
                <w:sz w:val="17"/>
                <w:szCs w:val="17"/>
              </w:rPr>
              <w:t>ANNE</w:t>
            </w:r>
          </w:p>
        </w:tc>
        <w:tc>
          <w:tcPr>
            <w:tcW w:w="454" w:type="dxa"/>
            <w:noWrap/>
            <w:vAlign w:val="center"/>
            <w:hideMark/>
          </w:tcPr>
          <w:p w14:paraId="39F3BC31" w14:textId="64D1281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568774B9" w14:textId="1180B2CC" w:rsidR="000F2046" w:rsidRPr="0013769A" w:rsidRDefault="000F2046" w:rsidP="008F6350">
            <w:pPr>
              <w:spacing w:after="0" w:line="240" w:lineRule="auto"/>
              <w:rPr>
                <w:rFonts w:eastAsia="Times New Roman" w:cs="Calibri"/>
                <w:color w:val="FF0000"/>
                <w:sz w:val="17"/>
                <w:szCs w:val="17"/>
              </w:rPr>
            </w:pPr>
          </w:p>
        </w:tc>
      </w:tr>
      <w:tr w:rsidR="000F2046" w:rsidRPr="008F6350" w14:paraId="3E7D8B8A" w14:textId="77777777" w:rsidTr="009C58AE">
        <w:trPr>
          <w:trHeight w:val="290"/>
        </w:trPr>
        <w:tc>
          <w:tcPr>
            <w:tcW w:w="490" w:type="dxa"/>
            <w:shd w:val="clear" w:color="auto" w:fill="auto"/>
            <w:noWrap/>
            <w:vAlign w:val="center"/>
            <w:hideMark/>
          </w:tcPr>
          <w:p w14:paraId="7C990DA6" w14:textId="690C329E" w:rsidR="000F2046" w:rsidRPr="0013769A" w:rsidRDefault="00FF1848" w:rsidP="008F6350">
            <w:pPr>
              <w:spacing w:after="0" w:line="240" w:lineRule="auto"/>
              <w:rPr>
                <w:rFonts w:eastAsia="Times New Roman" w:cs="Calibri"/>
                <w:color w:val="FF0000"/>
                <w:sz w:val="17"/>
                <w:szCs w:val="17"/>
              </w:rPr>
            </w:pPr>
            <w:r w:rsidRPr="0013769A">
              <w:rPr>
                <w:rFonts w:cs="Calibri"/>
                <w:color w:val="000000"/>
                <w:sz w:val="17"/>
                <w:szCs w:val="17"/>
              </w:rPr>
              <w:t>30</w:t>
            </w:r>
          </w:p>
        </w:tc>
        <w:tc>
          <w:tcPr>
            <w:tcW w:w="590" w:type="dxa"/>
            <w:shd w:val="clear" w:color="auto" w:fill="auto"/>
            <w:noWrap/>
            <w:vAlign w:val="center"/>
            <w:hideMark/>
          </w:tcPr>
          <w:p w14:paraId="16AD87AD" w14:textId="5C6D314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113</w:t>
            </w:r>
          </w:p>
        </w:tc>
        <w:tc>
          <w:tcPr>
            <w:tcW w:w="540" w:type="dxa"/>
            <w:shd w:val="clear" w:color="auto" w:fill="auto"/>
            <w:noWrap/>
            <w:vAlign w:val="center"/>
            <w:hideMark/>
          </w:tcPr>
          <w:p w14:paraId="1A3AC0C1" w14:textId="17EE0ED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A0AF0EA" w14:textId="0A0F71BE"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B017BD6" w14:textId="316052B7"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62F8A4C5" w14:textId="01FB4EF5"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JEWELER/BARBER (FIRST COMMERCIAL USE)</w:t>
            </w:r>
          </w:p>
        </w:tc>
        <w:tc>
          <w:tcPr>
            <w:tcW w:w="1890" w:type="dxa"/>
            <w:shd w:val="clear" w:color="auto" w:fill="auto"/>
            <w:vAlign w:val="center"/>
            <w:hideMark/>
          </w:tcPr>
          <w:p w14:paraId="77D60636" w14:textId="5822245F" w:rsidR="000F2046" w:rsidRPr="0013769A" w:rsidRDefault="002F4063" w:rsidP="008F6350">
            <w:pPr>
              <w:spacing w:after="0" w:line="240" w:lineRule="auto"/>
              <w:rPr>
                <w:rFonts w:eastAsia="Times New Roman" w:cs="Calibri"/>
                <w:color w:val="FF0000"/>
                <w:sz w:val="17"/>
                <w:szCs w:val="17"/>
              </w:rPr>
            </w:pPr>
            <w:r w:rsidRPr="002F4063">
              <w:rPr>
                <w:rFonts w:cs="Calibri"/>
                <w:color w:val="000000"/>
                <w:sz w:val="17"/>
                <w:szCs w:val="17"/>
              </w:rPr>
              <w:t>PRE-1871</w:t>
            </w:r>
            <w:r w:rsidR="001A064E" w:rsidRPr="002F4063">
              <w:rPr>
                <w:rFonts w:cs="Calibri"/>
                <w:color w:val="000000"/>
                <w:sz w:val="17"/>
                <w:szCs w:val="17"/>
              </w:rPr>
              <w:t xml:space="preserve"> </w:t>
            </w:r>
            <w:r w:rsidR="008F6350" w:rsidRPr="002F4063">
              <w:rPr>
                <w:rFonts w:cs="Calibri"/>
                <w:color w:val="000000"/>
                <w:sz w:val="17"/>
                <w:szCs w:val="17"/>
              </w:rPr>
              <w:t>WITH REMODELED FACADE</w:t>
            </w:r>
          </w:p>
        </w:tc>
        <w:tc>
          <w:tcPr>
            <w:tcW w:w="900" w:type="dxa"/>
            <w:shd w:val="clear" w:color="auto" w:fill="auto"/>
            <w:noWrap/>
            <w:vAlign w:val="center"/>
            <w:hideMark/>
          </w:tcPr>
          <w:p w14:paraId="68B92DFD" w14:textId="42B6B2BE"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326442A" w14:textId="5635393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MID</w:t>
            </w:r>
            <w:r w:rsidR="00B2179E" w:rsidRPr="0013769A">
              <w:rPr>
                <w:rFonts w:cs="Calibri"/>
                <w:color w:val="000000"/>
                <w:sz w:val="17"/>
                <w:szCs w:val="17"/>
              </w:rPr>
              <w:t>-</w:t>
            </w:r>
            <w:r w:rsidRPr="0013769A">
              <w:rPr>
                <w:rFonts w:cs="Calibri"/>
                <w:color w:val="000000"/>
                <w:sz w:val="17"/>
                <w:szCs w:val="17"/>
              </w:rPr>
              <w:t>CENTURY</w:t>
            </w:r>
            <w:r w:rsidR="00B2179E" w:rsidRPr="0013769A">
              <w:rPr>
                <w:rFonts w:cs="Calibri"/>
                <w:color w:val="000000"/>
                <w:sz w:val="17"/>
                <w:szCs w:val="17"/>
              </w:rPr>
              <w:t xml:space="preserve"> </w:t>
            </w:r>
            <w:r w:rsidRPr="0013769A">
              <w:rPr>
                <w:rFonts w:cs="Calibri"/>
                <w:color w:val="000000"/>
                <w:sz w:val="17"/>
                <w:szCs w:val="17"/>
              </w:rPr>
              <w:t>MODERN</w:t>
            </w:r>
          </w:p>
        </w:tc>
        <w:tc>
          <w:tcPr>
            <w:tcW w:w="454" w:type="dxa"/>
            <w:noWrap/>
            <w:vAlign w:val="center"/>
            <w:hideMark/>
          </w:tcPr>
          <w:p w14:paraId="59E8721D" w14:textId="485AA82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PC</w:t>
            </w:r>
          </w:p>
        </w:tc>
        <w:tc>
          <w:tcPr>
            <w:tcW w:w="1080" w:type="dxa"/>
            <w:vAlign w:val="center"/>
          </w:tcPr>
          <w:p w14:paraId="456E9601" w14:textId="11580086" w:rsidR="000F2046" w:rsidRPr="0013769A" w:rsidRDefault="000F2046" w:rsidP="008F6350">
            <w:pPr>
              <w:spacing w:after="0" w:line="240" w:lineRule="auto"/>
              <w:rPr>
                <w:rFonts w:eastAsia="Times New Roman" w:cs="Calibri"/>
                <w:color w:val="FF0000"/>
                <w:sz w:val="17"/>
                <w:szCs w:val="17"/>
              </w:rPr>
            </w:pPr>
          </w:p>
        </w:tc>
      </w:tr>
      <w:tr w:rsidR="000F2046" w:rsidRPr="008F6350" w14:paraId="2AB6C11B" w14:textId="77777777" w:rsidTr="009C58AE">
        <w:trPr>
          <w:trHeight w:val="290"/>
        </w:trPr>
        <w:tc>
          <w:tcPr>
            <w:tcW w:w="490" w:type="dxa"/>
            <w:shd w:val="clear" w:color="auto" w:fill="auto"/>
            <w:noWrap/>
            <w:vAlign w:val="center"/>
            <w:hideMark/>
          </w:tcPr>
          <w:p w14:paraId="715F0B8A" w14:textId="2E5DB1C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1</w:t>
            </w:r>
          </w:p>
        </w:tc>
        <w:tc>
          <w:tcPr>
            <w:tcW w:w="590" w:type="dxa"/>
            <w:shd w:val="clear" w:color="auto" w:fill="auto"/>
            <w:noWrap/>
            <w:vAlign w:val="center"/>
            <w:hideMark/>
          </w:tcPr>
          <w:p w14:paraId="664AA83D" w14:textId="23EEF0F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120-130</w:t>
            </w:r>
          </w:p>
        </w:tc>
        <w:tc>
          <w:tcPr>
            <w:tcW w:w="540" w:type="dxa"/>
            <w:shd w:val="clear" w:color="auto" w:fill="auto"/>
            <w:noWrap/>
            <w:vAlign w:val="center"/>
            <w:hideMark/>
          </w:tcPr>
          <w:p w14:paraId="592516C8" w14:textId="3CD6B10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6F0EFD61" w14:textId="3D2C09E4"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EE7E2B3" w14:textId="36E2B89B"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0F0EA62" w14:textId="1114E11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BRICKSON BLOCK</w:t>
            </w:r>
          </w:p>
        </w:tc>
        <w:tc>
          <w:tcPr>
            <w:tcW w:w="1890" w:type="dxa"/>
            <w:shd w:val="clear" w:color="auto" w:fill="auto"/>
            <w:noWrap/>
            <w:vAlign w:val="center"/>
            <w:hideMark/>
          </w:tcPr>
          <w:p w14:paraId="555C8718" w14:textId="2DC9641A" w:rsidR="000F2046" w:rsidRPr="004557FB" w:rsidRDefault="00F666A2" w:rsidP="008F6350">
            <w:pPr>
              <w:spacing w:after="0" w:line="240" w:lineRule="auto"/>
              <w:rPr>
                <w:rFonts w:eastAsia="Times New Roman" w:cs="Calibri"/>
                <w:color w:val="FF0000"/>
                <w:sz w:val="17"/>
                <w:szCs w:val="17"/>
                <w:highlight w:val="yellow"/>
              </w:rPr>
            </w:pPr>
            <w:r w:rsidRPr="00F666A2">
              <w:rPr>
                <w:rFonts w:cs="Calibri"/>
                <w:color w:val="000000"/>
                <w:sz w:val="17"/>
                <w:szCs w:val="17"/>
              </w:rPr>
              <w:t>C. 187</w:t>
            </w:r>
            <w:r w:rsidR="00FE7206">
              <w:rPr>
                <w:rFonts w:cs="Calibri"/>
                <w:color w:val="000000"/>
                <w:sz w:val="17"/>
                <w:szCs w:val="17"/>
              </w:rPr>
              <w:t>2</w:t>
            </w:r>
            <w:r w:rsidRPr="00F666A2">
              <w:rPr>
                <w:rFonts w:cs="Calibri"/>
                <w:color w:val="000000"/>
                <w:sz w:val="17"/>
                <w:szCs w:val="17"/>
              </w:rPr>
              <w:t>-</w:t>
            </w:r>
            <w:r w:rsidR="001C6193" w:rsidRPr="00F666A2">
              <w:rPr>
                <w:rFonts w:cs="Calibri"/>
                <w:color w:val="000000"/>
                <w:sz w:val="17"/>
                <w:szCs w:val="17"/>
              </w:rPr>
              <w:t>1884</w:t>
            </w:r>
          </w:p>
        </w:tc>
        <w:tc>
          <w:tcPr>
            <w:tcW w:w="900" w:type="dxa"/>
            <w:shd w:val="clear" w:color="auto" w:fill="auto"/>
            <w:noWrap/>
            <w:vAlign w:val="center"/>
            <w:hideMark/>
          </w:tcPr>
          <w:p w14:paraId="59B78739" w14:textId="762A8882"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70CB77EF" w14:textId="6B07A69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4B2BD1B3" w14:textId="4584F184"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6B189FC9" w14:textId="7818C1EF" w:rsidR="000F2046" w:rsidRPr="0013769A" w:rsidRDefault="000F2046" w:rsidP="008F6350">
            <w:pPr>
              <w:spacing w:after="0" w:line="240" w:lineRule="auto"/>
              <w:rPr>
                <w:rFonts w:eastAsia="Times New Roman" w:cs="Calibri"/>
                <w:color w:val="FF0000"/>
                <w:sz w:val="17"/>
                <w:szCs w:val="17"/>
              </w:rPr>
            </w:pPr>
          </w:p>
        </w:tc>
      </w:tr>
      <w:tr w:rsidR="000F2046" w:rsidRPr="008F6350" w14:paraId="6BFFF8C1" w14:textId="77777777" w:rsidTr="009C58AE">
        <w:trPr>
          <w:trHeight w:val="290"/>
        </w:trPr>
        <w:tc>
          <w:tcPr>
            <w:tcW w:w="490" w:type="dxa"/>
            <w:shd w:val="clear" w:color="auto" w:fill="auto"/>
            <w:noWrap/>
            <w:vAlign w:val="center"/>
            <w:hideMark/>
          </w:tcPr>
          <w:p w14:paraId="401AEF9E" w14:textId="593EB48E"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2</w:t>
            </w:r>
          </w:p>
        </w:tc>
        <w:tc>
          <w:tcPr>
            <w:tcW w:w="590" w:type="dxa"/>
            <w:shd w:val="clear" w:color="auto" w:fill="auto"/>
            <w:noWrap/>
            <w:vAlign w:val="center"/>
            <w:hideMark/>
          </w:tcPr>
          <w:p w14:paraId="64674CD3" w14:textId="133A8DB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121-123</w:t>
            </w:r>
          </w:p>
        </w:tc>
        <w:tc>
          <w:tcPr>
            <w:tcW w:w="540" w:type="dxa"/>
            <w:shd w:val="clear" w:color="auto" w:fill="auto"/>
            <w:noWrap/>
            <w:vAlign w:val="center"/>
            <w:hideMark/>
          </w:tcPr>
          <w:p w14:paraId="69FB1EFB" w14:textId="107152A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0F923B5B" w14:textId="32619C22"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1E06557" w14:textId="1A944F29"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89C927E" w14:textId="258D5C4B"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CLOTHES, BOOTS &amp; SHOES, CROCKERY, STEAM PRINTING, AND WAREHOUSE (FIRST COMMERCIAL USES)</w:t>
            </w:r>
          </w:p>
        </w:tc>
        <w:tc>
          <w:tcPr>
            <w:tcW w:w="1890" w:type="dxa"/>
            <w:shd w:val="clear" w:color="auto" w:fill="auto"/>
            <w:noWrap/>
            <w:vAlign w:val="center"/>
            <w:hideMark/>
          </w:tcPr>
          <w:p w14:paraId="29ACEE73" w14:textId="7EABA822" w:rsidR="000F2046" w:rsidRPr="007A0650" w:rsidRDefault="008F6350" w:rsidP="008F6350">
            <w:pPr>
              <w:spacing w:after="0" w:line="240" w:lineRule="auto"/>
              <w:rPr>
                <w:rFonts w:eastAsia="Times New Roman" w:cs="Calibri"/>
                <w:color w:val="FF0000"/>
                <w:sz w:val="17"/>
                <w:szCs w:val="17"/>
              </w:rPr>
            </w:pPr>
            <w:r w:rsidRPr="007A0650">
              <w:rPr>
                <w:rFonts w:cs="Calibri"/>
                <w:color w:val="000000"/>
                <w:sz w:val="17"/>
                <w:szCs w:val="17"/>
              </w:rPr>
              <w:t>C.1882-1887</w:t>
            </w:r>
          </w:p>
        </w:tc>
        <w:tc>
          <w:tcPr>
            <w:tcW w:w="900" w:type="dxa"/>
            <w:shd w:val="clear" w:color="auto" w:fill="auto"/>
            <w:noWrap/>
            <w:vAlign w:val="center"/>
            <w:hideMark/>
          </w:tcPr>
          <w:p w14:paraId="6A448339" w14:textId="26984A6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16B0C8E" w14:textId="1B69DD80"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006E4EFB" w14:textId="46D2B82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2D8A35D" w14:textId="68D4E2EF" w:rsidR="000F2046" w:rsidRPr="0013769A" w:rsidRDefault="000F2046" w:rsidP="008F6350">
            <w:pPr>
              <w:spacing w:after="0" w:line="240" w:lineRule="auto"/>
              <w:rPr>
                <w:rFonts w:eastAsia="Times New Roman" w:cs="Calibri"/>
                <w:color w:val="FF0000"/>
                <w:sz w:val="17"/>
                <w:szCs w:val="17"/>
              </w:rPr>
            </w:pPr>
          </w:p>
        </w:tc>
      </w:tr>
      <w:tr w:rsidR="000F2046" w:rsidRPr="008F6350" w14:paraId="3EA16CA4" w14:textId="77777777" w:rsidTr="009C58AE">
        <w:trPr>
          <w:trHeight w:val="290"/>
        </w:trPr>
        <w:tc>
          <w:tcPr>
            <w:tcW w:w="490" w:type="dxa"/>
            <w:shd w:val="clear" w:color="auto" w:fill="auto"/>
            <w:noWrap/>
            <w:vAlign w:val="center"/>
            <w:hideMark/>
          </w:tcPr>
          <w:p w14:paraId="55F704E0" w14:textId="337F5621"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3</w:t>
            </w:r>
          </w:p>
        </w:tc>
        <w:tc>
          <w:tcPr>
            <w:tcW w:w="590" w:type="dxa"/>
            <w:shd w:val="clear" w:color="auto" w:fill="auto"/>
            <w:noWrap/>
            <w:vAlign w:val="center"/>
            <w:hideMark/>
          </w:tcPr>
          <w:p w14:paraId="0082F83F" w14:textId="7B0A010D"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129-131</w:t>
            </w:r>
          </w:p>
        </w:tc>
        <w:tc>
          <w:tcPr>
            <w:tcW w:w="540" w:type="dxa"/>
            <w:shd w:val="clear" w:color="auto" w:fill="auto"/>
            <w:noWrap/>
            <w:vAlign w:val="center"/>
            <w:hideMark/>
          </w:tcPr>
          <w:p w14:paraId="3B7A2775" w14:textId="65279D26"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10600FBF" w14:textId="02D74977"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848918A" w14:textId="221476A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3043EDC" w14:textId="370327CC" w:rsidR="000F2046" w:rsidRPr="00FE7206" w:rsidRDefault="008F6350" w:rsidP="008F6350">
            <w:pPr>
              <w:spacing w:after="0" w:line="240" w:lineRule="auto"/>
              <w:rPr>
                <w:rFonts w:eastAsia="Times New Roman" w:cs="Calibri"/>
                <w:color w:val="FF0000"/>
                <w:sz w:val="17"/>
                <w:szCs w:val="17"/>
              </w:rPr>
            </w:pPr>
            <w:r w:rsidRPr="00FE7206">
              <w:rPr>
                <w:rFonts w:cs="Calibri"/>
                <w:color w:val="000000"/>
                <w:sz w:val="17"/>
                <w:szCs w:val="17"/>
              </w:rPr>
              <w:t>HARDWARE STORE (FIRST COMMERCIAL USE)</w:t>
            </w:r>
            <w:r w:rsidR="00970B9A">
              <w:rPr>
                <w:rFonts w:cs="Calibri"/>
                <w:color w:val="000000"/>
                <w:sz w:val="17"/>
                <w:szCs w:val="17"/>
              </w:rPr>
              <w:t xml:space="preserve"> </w:t>
            </w:r>
          </w:p>
        </w:tc>
        <w:tc>
          <w:tcPr>
            <w:tcW w:w="1890" w:type="dxa"/>
            <w:shd w:val="clear" w:color="auto" w:fill="auto"/>
            <w:noWrap/>
            <w:vAlign w:val="center"/>
            <w:hideMark/>
          </w:tcPr>
          <w:p w14:paraId="04EC7510" w14:textId="505142B6" w:rsidR="000F2046" w:rsidRPr="00FE7206" w:rsidRDefault="00A82A06" w:rsidP="008F6350">
            <w:pPr>
              <w:spacing w:after="0" w:line="240" w:lineRule="auto"/>
              <w:rPr>
                <w:rFonts w:eastAsia="Times New Roman" w:cs="Calibri"/>
                <w:color w:val="FF0000"/>
                <w:sz w:val="17"/>
                <w:szCs w:val="17"/>
              </w:rPr>
            </w:pPr>
            <w:r w:rsidRPr="00FE7206">
              <w:rPr>
                <w:rFonts w:cs="Calibri"/>
                <w:color w:val="000000"/>
                <w:sz w:val="17"/>
                <w:szCs w:val="17"/>
              </w:rPr>
              <w:t xml:space="preserve">C. </w:t>
            </w:r>
            <w:r w:rsidR="00FE7206" w:rsidRPr="00FE7206">
              <w:rPr>
                <w:rFonts w:cs="Calibri"/>
                <w:color w:val="000000"/>
                <w:sz w:val="17"/>
                <w:szCs w:val="17"/>
              </w:rPr>
              <w:t>1872-</w:t>
            </w:r>
            <w:r w:rsidRPr="00FE7206">
              <w:rPr>
                <w:rFonts w:cs="Calibri"/>
                <w:color w:val="000000"/>
                <w:sz w:val="17"/>
                <w:szCs w:val="17"/>
              </w:rPr>
              <w:t>1882</w:t>
            </w:r>
          </w:p>
        </w:tc>
        <w:tc>
          <w:tcPr>
            <w:tcW w:w="900" w:type="dxa"/>
            <w:shd w:val="clear" w:color="auto" w:fill="auto"/>
            <w:noWrap/>
            <w:vAlign w:val="center"/>
            <w:hideMark/>
          </w:tcPr>
          <w:p w14:paraId="7E539317" w14:textId="446527A8"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73EE6F8" w14:textId="171BE98F"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04BEBB53" w14:textId="1DAB9D08"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4251B9F" w14:textId="5245436C" w:rsidR="000F2046" w:rsidRPr="0013769A" w:rsidRDefault="000F2046" w:rsidP="008F6350">
            <w:pPr>
              <w:spacing w:after="0" w:line="240" w:lineRule="auto"/>
              <w:rPr>
                <w:rFonts w:eastAsia="Times New Roman" w:cs="Calibri"/>
                <w:color w:val="FF0000"/>
                <w:sz w:val="17"/>
                <w:szCs w:val="17"/>
              </w:rPr>
            </w:pPr>
          </w:p>
        </w:tc>
      </w:tr>
      <w:tr w:rsidR="000F2046" w:rsidRPr="008F6350" w14:paraId="40D4F2C1" w14:textId="77777777" w:rsidTr="009C58AE">
        <w:trPr>
          <w:trHeight w:val="290"/>
        </w:trPr>
        <w:tc>
          <w:tcPr>
            <w:tcW w:w="490" w:type="dxa"/>
            <w:shd w:val="clear" w:color="auto" w:fill="auto"/>
            <w:noWrap/>
            <w:vAlign w:val="center"/>
            <w:hideMark/>
          </w:tcPr>
          <w:p w14:paraId="51D1AD2A" w14:textId="2E1BB44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4</w:t>
            </w:r>
          </w:p>
        </w:tc>
        <w:tc>
          <w:tcPr>
            <w:tcW w:w="590" w:type="dxa"/>
            <w:shd w:val="clear" w:color="auto" w:fill="auto"/>
            <w:noWrap/>
            <w:vAlign w:val="center"/>
            <w:hideMark/>
          </w:tcPr>
          <w:p w14:paraId="73ECF913" w14:textId="75A90587"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134</w:t>
            </w:r>
          </w:p>
        </w:tc>
        <w:tc>
          <w:tcPr>
            <w:tcW w:w="540" w:type="dxa"/>
            <w:shd w:val="clear" w:color="auto" w:fill="auto"/>
            <w:noWrap/>
            <w:vAlign w:val="center"/>
            <w:hideMark/>
          </w:tcPr>
          <w:p w14:paraId="651C3F6B" w14:textId="46069009"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152026D6" w14:textId="4F734D22" w:rsidR="000F2046" w:rsidRPr="0013769A" w:rsidRDefault="008F6350"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07B9CCE8" w14:textId="125AE0A5"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DF69C5F" w14:textId="260D9A03"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BOYCE BLOCK</w:t>
            </w:r>
          </w:p>
        </w:tc>
        <w:tc>
          <w:tcPr>
            <w:tcW w:w="1890" w:type="dxa"/>
            <w:shd w:val="clear" w:color="auto" w:fill="auto"/>
            <w:noWrap/>
            <w:vAlign w:val="center"/>
            <w:hideMark/>
          </w:tcPr>
          <w:p w14:paraId="78D9DC46" w14:textId="251823BF" w:rsidR="000F2046" w:rsidRPr="0013769A" w:rsidRDefault="003D62D0" w:rsidP="008F6350">
            <w:pPr>
              <w:spacing w:after="0" w:line="240" w:lineRule="auto"/>
              <w:rPr>
                <w:rFonts w:eastAsia="Times New Roman" w:cs="Calibri"/>
                <w:color w:val="FF0000"/>
                <w:sz w:val="17"/>
                <w:szCs w:val="17"/>
              </w:rPr>
            </w:pPr>
            <w:r w:rsidRPr="0013769A">
              <w:rPr>
                <w:rFonts w:cs="Calibri"/>
                <w:color w:val="000000"/>
                <w:sz w:val="17"/>
                <w:szCs w:val="17"/>
              </w:rPr>
              <w:t>1905</w:t>
            </w:r>
          </w:p>
        </w:tc>
        <w:tc>
          <w:tcPr>
            <w:tcW w:w="900" w:type="dxa"/>
            <w:shd w:val="clear" w:color="auto" w:fill="auto"/>
            <w:noWrap/>
            <w:vAlign w:val="center"/>
            <w:hideMark/>
          </w:tcPr>
          <w:p w14:paraId="58E45BB2" w14:textId="6203637B" w:rsidR="000F2046" w:rsidRPr="0013769A" w:rsidRDefault="008F6350"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B9E95A7" w14:textId="4B050919" w:rsidR="000F2046" w:rsidRPr="0013769A" w:rsidRDefault="008310ED" w:rsidP="008F6350">
            <w:pPr>
              <w:spacing w:after="0" w:line="240" w:lineRule="auto"/>
              <w:rPr>
                <w:rFonts w:eastAsia="Times New Roman" w:cs="Calibri"/>
                <w:sz w:val="17"/>
                <w:szCs w:val="17"/>
              </w:rPr>
            </w:pPr>
            <w:r w:rsidRPr="0013769A">
              <w:rPr>
                <w:rFonts w:eastAsia="Times New Roman" w:cs="Calibri"/>
                <w:sz w:val="17"/>
                <w:szCs w:val="17"/>
              </w:rPr>
              <w:t>ITALIAN RENAISSANCE REVIVAL</w:t>
            </w:r>
          </w:p>
        </w:tc>
        <w:tc>
          <w:tcPr>
            <w:tcW w:w="454" w:type="dxa"/>
            <w:noWrap/>
            <w:vAlign w:val="center"/>
            <w:hideMark/>
          </w:tcPr>
          <w:p w14:paraId="3683FFF1" w14:textId="6EFBA62C" w:rsidR="000F2046" w:rsidRPr="0013769A" w:rsidRDefault="008F6350"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00FE8F88" w14:textId="480E230D" w:rsidR="000F2046" w:rsidRPr="0013769A" w:rsidRDefault="000F2046" w:rsidP="008F6350">
            <w:pPr>
              <w:spacing w:after="0" w:line="240" w:lineRule="auto"/>
              <w:rPr>
                <w:rFonts w:eastAsia="Times New Roman" w:cs="Calibri"/>
                <w:color w:val="FF0000"/>
                <w:sz w:val="17"/>
                <w:szCs w:val="17"/>
              </w:rPr>
            </w:pPr>
          </w:p>
        </w:tc>
      </w:tr>
      <w:tr w:rsidR="000E4901" w:rsidRPr="008F6350" w14:paraId="65D02402" w14:textId="77777777" w:rsidTr="009C58AE">
        <w:trPr>
          <w:trHeight w:val="290"/>
        </w:trPr>
        <w:tc>
          <w:tcPr>
            <w:tcW w:w="490" w:type="dxa"/>
            <w:vMerge w:val="restart"/>
            <w:shd w:val="clear" w:color="auto" w:fill="auto"/>
            <w:noWrap/>
            <w:vAlign w:val="center"/>
            <w:hideMark/>
          </w:tcPr>
          <w:p w14:paraId="44719F3F" w14:textId="486B8637"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5</w:t>
            </w:r>
          </w:p>
        </w:tc>
        <w:tc>
          <w:tcPr>
            <w:tcW w:w="590" w:type="dxa"/>
            <w:shd w:val="clear" w:color="auto" w:fill="auto"/>
            <w:noWrap/>
            <w:vAlign w:val="center"/>
            <w:hideMark/>
          </w:tcPr>
          <w:p w14:paraId="55F6FD9D" w14:textId="605AAC80"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139-195</w:t>
            </w:r>
          </w:p>
        </w:tc>
        <w:tc>
          <w:tcPr>
            <w:tcW w:w="540" w:type="dxa"/>
            <w:shd w:val="clear" w:color="auto" w:fill="auto"/>
            <w:noWrap/>
            <w:vAlign w:val="center"/>
            <w:hideMark/>
          </w:tcPr>
          <w:p w14:paraId="7F6C660B" w14:textId="25D44FDA"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D8C09E0" w14:textId="1EB0EA93" w:rsidR="000E4901" w:rsidRPr="0013769A" w:rsidRDefault="000E4901" w:rsidP="008F6350">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C93B76B" w14:textId="6BF1DFCF" w:rsidR="000E4901" w:rsidRPr="0013769A" w:rsidRDefault="000E4901" w:rsidP="008F6350">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49F074CA" w14:textId="36AB05DC"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HAUSMANN-CHRESTOFFER-FORTON-HELLICKSON-MIKKELSON-ERIKSON-JOHNSON BLOCK</w:t>
            </w:r>
          </w:p>
        </w:tc>
        <w:tc>
          <w:tcPr>
            <w:tcW w:w="1890" w:type="dxa"/>
            <w:shd w:val="clear" w:color="auto" w:fill="auto"/>
            <w:noWrap/>
            <w:vAlign w:val="center"/>
            <w:hideMark/>
          </w:tcPr>
          <w:p w14:paraId="28BD3909" w14:textId="2DCAB2AF"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1889</w:t>
            </w:r>
          </w:p>
        </w:tc>
        <w:tc>
          <w:tcPr>
            <w:tcW w:w="900" w:type="dxa"/>
            <w:vMerge w:val="restart"/>
            <w:shd w:val="clear" w:color="auto" w:fill="auto"/>
            <w:noWrap/>
            <w:vAlign w:val="center"/>
            <w:hideMark/>
          </w:tcPr>
          <w:p w14:paraId="7E41C4F7" w14:textId="28E1E906" w:rsidR="000E4901" w:rsidRPr="0013769A" w:rsidRDefault="000E4901" w:rsidP="008F6350">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C2E2880" w14:textId="3D91200C"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QUEEN ANNE: FREE CLASSIC</w:t>
            </w:r>
            <w:r w:rsidR="003418EA" w:rsidRPr="0013769A">
              <w:rPr>
                <w:rFonts w:cs="Calibri"/>
                <w:color w:val="000000"/>
                <w:sz w:val="17"/>
                <w:szCs w:val="17"/>
              </w:rPr>
              <w:t xml:space="preserve"> </w:t>
            </w:r>
          </w:p>
        </w:tc>
        <w:tc>
          <w:tcPr>
            <w:tcW w:w="454" w:type="dxa"/>
            <w:vMerge w:val="restart"/>
            <w:noWrap/>
            <w:vAlign w:val="center"/>
            <w:hideMark/>
          </w:tcPr>
          <w:p w14:paraId="5F1494EB" w14:textId="12DA6EBA" w:rsidR="000E4901" w:rsidRPr="0013769A" w:rsidRDefault="000E4901" w:rsidP="008F6350">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3A1EB64" w14:textId="4FDEBFA4" w:rsidR="000E4901" w:rsidRPr="0013769A" w:rsidRDefault="000E4901" w:rsidP="008F6350">
            <w:pPr>
              <w:spacing w:after="0" w:line="240" w:lineRule="auto"/>
              <w:rPr>
                <w:rFonts w:eastAsia="Times New Roman" w:cs="Calibri"/>
                <w:color w:val="FF0000"/>
                <w:sz w:val="17"/>
                <w:szCs w:val="17"/>
              </w:rPr>
            </w:pPr>
          </w:p>
        </w:tc>
      </w:tr>
      <w:tr w:rsidR="000E4901" w:rsidRPr="008F6350" w14:paraId="5E94134D" w14:textId="77777777" w:rsidTr="009C58AE">
        <w:trPr>
          <w:trHeight w:val="290"/>
        </w:trPr>
        <w:tc>
          <w:tcPr>
            <w:tcW w:w="490" w:type="dxa"/>
            <w:vMerge/>
            <w:shd w:val="clear" w:color="auto" w:fill="auto"/>
            <w:noWrap/>
            <w:vAlign w:val="center"/>
          </w:tcPr>
          <w:p w14:paraId="28BF0DB1" w14:textId="77777777" w:rsidR="000E4901" w:rsidRPr="0013769A" w:rsidRDefault="000E4901" w:rsidP="000E4901">
            <w:pPr>
              <w:spacing w:after="0" w:line="240" w:lineRule="auto"/>
              <w:rPr>
                <w:rFonts w:cs="Calibri"/>
                <w:color w:val="000000"/>
                <w:sz w:val="17"/>
                <w:szCs w:val="17"/>
              </w:rPr>
            </w:pPr>
          </w:p>
        </w:tc>
        <w:tc>
          <w:tcPr>
            <w:tcW w:w="590" w:type="dxa"/>
            <w:shd w:val="clear" w:color="auto" w:fill="auto"/>
            <w:noWrap/>
            <w:vAlign w:val="center"/>
          </w:tcPr>
          <w:p w14:paraId="447CF9AC" w14:textId="5B1AD742"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308</w:t>
            </w:r>
          </w:p>
        </w:tc>
        <w:tc>
          <w:tcPr>
            <w:tcW w:w="540" w:type="dxa"/>
            <w:shd w:val="clear" w:color="auto" w:fill="auto"/>
            <w:noWrap/>
            <w:vAlign w:val="center"/>
          </w:tcPr>
          <w:p w14:paraId="09830212" w14:textId="2FC0D884"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S</w:t>
            </w:r>
          </w:p>
        </w:tc>
        <w:tc>
          <w:tcPr>
            <w:tcW w:w="990" w:type="dxa"/>
            <w:shd w:val="clear" w:color="auto" w:fill="auto"/>
            <w:vAlign w:val="center"/>
          </w:tcPr>
          <w:p w14:paraId="01F32411" w14:textId="143F1C1E"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FORREST</w:t>
            </w:r>
          </w:p>
        </w:tc>
        <w:tc>
          <w:tcPr>
            <w:tcW w:w="540" w:type="dxa"/>
            <w:shd w:val="clear" w:color="auto" w:fill="auto"/>
            <w:noWrap/>
            <w:vAlign w:val="center"/>
          </w:tcPr>
          <w:p w14:paraId="67BB4424" w14:textId="54266E68" w:rsidR="000E4901" w:rsidRPr="0013769A" w:rsidRDefault="000E4901" w:rsidP="000E4901">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1631FA1E" w14:textId="61667EDF"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ICEHOUSE (FIRST COMMERCIAL USE)</w:t>
            </w:r>
          </w:p>
        </w:tc>
        <w:tc>
          <w:tcPr>
            <w:tcW w:w="1890" w:type="dxa"/>
            <w:shd w:val="clear" w:color="auto" w:fill="auto"/>
            <w:noWrap/>
            <w:vAlign w:val="center"/>
          </w:tcPr>
          <w:p w14:paraId="1654FDA2" w14:textId="341E0ADA"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C.1882-1887</w:t>
            </w:r>
          </w:p>
        </w:tc>
        <w:tc>
          <w:tcPr>
            <w:tcW w:w="900" w:type="dxa"/>
            <w:vMerge/>
            <w:shd w:val="clear" w:color="auto" w:fill="auto"/>
            <w:noWrap/>
            <w:vAlign w:val="center"/>
          </w:tcPr>
          <w:p w14:paraId="5592F42F" w14:textId="77777777" w:rsidR="000E4901" w:rsidRPr="0013769A" w:rsidRDefault="000E4901" w:rsidP="000E4901">
            <w:pPr>
              <w:spacing w:after="0" w:line="240" w:lineRule="auto"/>
              <w:rPr>
                <w:rFonts w:cs="Calibri"/>
                <w:sz w:val="17"/>
                <w:szCs w:val="17"/>
              </w:rPr>
            </w:pPr>
          </w:p>
        </w:tc>
        <w:tc>
          <w:tcPr>
            <w:tcW w:w="1436" w:type="dxa"/>
            <w:shd w:val="clear" w:color="auto" w:fill="auto"/>
            <w:noWrap/>
            <w:vAlign w:val="center"/>
          </w:tcPr>
          <w:p w14:paraId="01AEA218" w14:textId="7F931EDD"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UTILITARIAN</w:t>
            </w:r>
          </w:p>
        </w:tc>
        <w:tc>
          <w:tcPr>
            <w:tcW w:w="454" w:type="dxa"/>
            <w:vMerge/>
            <w:noWrap/>
            <w:vAlign w:val="center"/>
          </w:tcPr>
          <w:p w14:paraId="238D1F3A" w14:textId="77777777" w:rsidR="000E4901" w:rsidRPr="0013769A" w:rsidRDefault="000E4901" w:rsidP="000E4901">
            <w:pPr>
              <w:spacing w:after="0" w:line="240" w:lineRule="auto"/>
              <w:rPr>
                <w:rFonts w:cs="Calibri"/>
                <w:color w:val="000000"/>
                <w:sz w:val="17"/>
                <w:szCs w:val="17"/>
              </w:rPr>
            </w:pPr>
          </w:p>
        </w:tc>
        <w:tc>
          <w:tcPr>
            <w:tcW w:w="1080" w:type="dxa"/>
            <w:vAlign w:val="center"/>
          </w:tcPr>
          <w:p w14:paraId="77F3C9DD" w14:textId="77777777" w:rsidR="000E4901" w:rsidRPr="0013769A" w:rsidRDefault="000E4901" w:rsidP="000E4901">
            <w:pPr>
              <w:spacing w:after="0" w:line="240" w:lineRule="auto"/>
              <w:rPr>
                <w:rFonts w:eastAsia="Times New Roman" w:cs="Calibri"/>
                <w:color w:val="FF0000"/>
                <w:sz w:val="17"/>
                <w:szCs w:val="17"/>
              </w:rPr>
            </w:pPr>
          </w:p>
        </w:tc>
      </w:tr>
      <w:tr w:rsidR="000E4901" w:rsidRPr="008F6350" w14:paraId="23209E7A" w14:textId="77777777" w:rsidTr="009C58AE">
        <w:trPr>
          <w:trHeight w:val="290"/>
        </w:trPr>
        <w:tc>
          <w:tcPr>
            <w:tcW w:w="490" w:type="dxa"/>
            <w:shd w:val="clear" w:color="auto" w:fill="auto"/>
            <w:noWrap/>
            <w:vAlign w:val="center"/>
            <w:hideMark/>
          </w:tcPr>
          <w:p w14:paraId="7D0241E8" w14:textId="4C0CD5CA"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6</w:t>
            </w:r>
          </w:p>
        </w:tc>
        <w:tc>
          <w:tcPr>
            <w:tcW w:w="590" w:type="dxa"/>
            <w:shd w:val="clear" w:color="auto" w:fill="auto"/>
            <w:noWrap/>
            <w:vAlign w:val="center"/>
            <w:hideMark/>
          </w:tcPr>
          <w:p w14:paraId="5AA751AC" w14:textId="4E373F2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144</w:t>
            </w:r>
          </w:p>
        </w:tc>
        <w:tc>
          <w:tcPr>
            <w:tcW w:w="540" w:type="dxa"/>
            <w:shd w:val="clear" w:color="auto" w:fill="auto"/>
            <w:noWrap/>
            <w:vAlign w:val="center"/>
            <w:hideMark/>
          </w:tcPr>
          <w:p w14:paraId="5FF51F01" w14:textId="0DD3B00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BF039B4" w14:textId="063D26C9"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9B35C4D" w14:textId="3ADC6EF2"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0E8E83D" w14:textId="4C69A6D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DRY GOODS (FIRST COMMERCIAL USE)</w:t>
            </w:r>
          </w:p>
        </w:tc>
        <w:tc>
          <w:tcPr>
            <w:tcW w:w="1890" w:type="dxa"/>
            <w:shd w:val="clear" w:color="auto" w:fill="auto"/>
            <w:noWrap/>
            <w:vAlign w:val="center"/>
            <w:hideMark/>
          </w:tcPr>
          <w:p w14:paraId="12224614" w14:textId="53CC2A28" w:rsidR="000E4901" w:rsidRPr="0013769A" w:rsidRDefault="009F2909" w:rsidP="000E4901">
            <w:pPr>
              <w:spacing w:after="0" w:line="240" w:lineRule="auto"/>
              <w:rPr>
                <w:rFonts w:eastAsia="Times New Roman" w:cs="Calibri"/>
                <w:color w:val="FF0000"/>
                <w:sz w:val="17"/>
                <w:szCs w:val="17"/>
              </w:rPr>
            </w:pPr>
            <w:r>
              <w:rPr>
                <w:rFonts w:cs="Calibri"/>
                <w:color w:val="000000"/>
                <w:sz w:val="17"/>
                <w:szCs w:val="17"/>
              </w:rPr>
              <w:t>C. 1870</w:t>
            </w:r>
          </w:p>
        </w:tc>
        <w:tc>
          <w:tcPr>
            <w:tcW w:w="900" w:type="dxa"/>
            <w:shd w:val="clear" w:color="auto" w:fill="auto"/>
            <w:noWrap/>
            <w:vAlign w:val="center"/>
            <w:hideMark/>
          </w:tcPr>
          <w:p w14:paraId="47E71F8B" w14:textId="4E5ECC2D"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8B1ECC5" w14:textId="15224C3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7F1A4C10" w14:textId="297E6AB7"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EE505EA" w14:textId="2F6AE865" w:rsidR="000E4901" w:rsidRPr="0013769A" w:rsidRDefault="000E4901" w:rsidP="000E4901">
            <w:pPr>
              <w:spacing w:after="0" w:line="240" w:lineRule="auto"/>
              <w:rPr>
                <w:rFonts w:eastAsia="Times New Roman" w:cs="Calibri"/>
                <w:color w:val="FF0000"/>
                <w:sz w:val="17"/>
                <w:szCs w:val="17"/>
              </w:rPr>
            </w:pPr>
          </w:p>
        </w:tc>
      </w:tr>
      <w:tr w:rsidR="000E4901" w:rsidRPr="008F6350" w14:paraId="1877E7A2" w14:textId="77777777" w:rsidTr="009C58AE">
        <w:trPr>
          <w:trHeight w:val="290"/>
        </w:trPr>
        <w:tc>
          <w:tcPr>
            <w:tcW w:w="490" w:type="dxa"/>
            <w:shd w:val="clear" w:color="auto" w:fill="auto"/>
            <w:noWrap/>
            <w:vAlign w:val="center"/>
            <w:hideMark/>
          </w:tcPr>
          <w:p w14:paraId="356C7833" w14:textId="78E7B0C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7</w:t>
            </w:r>
          </w:p>
        </w:tc>
        <w:tc>
          <w:tcPr>
            <w:tcW w:w="590" w:type="dxa"/>
            <w:shd w:val="clear" w:color="auto" w:fill="auto"/>
            <w:noWrap/>
            <w:vAlign w:val="center"/>
            <w:hideMark/>
          </w:tcPr>
          <w:p w14:paraId="1D4C1A1D" w14:textId="1503052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148-154</w:t>
            </w:r>
          </w:p>
        </w:tc>
        <w:tc>
          <w:tcPr>
            <w:tcW w:w="540" w:type="dxa"/>
            <w:shd w:val="clear" w:color="auto" w:fill="auto"/>
            <w:noWrap/>
            <w:vAlign w:val="center"/>
            <w:hideMark/>
          </w:tcPr>
          <w:p w14:paraId="0B929F5C" w14:textId="3F16FD4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72D60E00" w14:textId="4DDBDD76"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2F83137" w14:textId="559D4E63"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684C593" w14:textId="659C6DF8"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 xml:space="preserve">HANS PETERSON BUILDING </w:t>
            </w:r>
          </w:p>
        </w:tc>
        <w:tc>
          <w:tcPr>
            <w:tcW w:w="1890" w:type="dxa"/>
            <w:shd w:val="clear" w:color="auto" w:fill="auto"/>
            <w:noWrap/>
            <w:vAlign w:val="center"/>
            <w:hideMark/>
          </w:tcPr>
          <w:p w14:paraId="3E9C73E4" w14:textId="39C5F66B" w:rsidR="000E4901" w:rsidRPr="0013769A" w:rsidRDefault="00227A56" w:rsidP="000E4901">
            <w:pPr>
              <w:spacing w:after="0" w:line="240" w:lineRule="auto"/>
              <w:rPr>
                <w:rFonts w:eastAsia="Times New Roman" w:cs="Calibri"/>
                <w:color w:val="FF0000"/>
                <w:sz w:val="17"/>
                <w:szCs w:val="17"/>
              </w:rPr>
            </w:pPr>
            <w:r w:rsidRPr="0013769A">
              <w:rPr>
                <w:rFonts w:cs="Calibri"/>
                <w:color w:val="000000"/>
                <w:sz w:val="17"/>
                <w:szCs w:val="17"/>
              </w:rPr>
              <w:t>1865</w:t>
            </w:r>
          </w:p>
        </w:tc>
        <w:tc>
          <w:tcPr>
            <w:tcW w:w="900" w:type="dxa"/>
            <w:shd w:val="clear" w:color="auto" w:fill="auto"/>
            <w:noWrap/>
            <w:vAlign w:val="center"/>
            <w:hideMark/>
          </w:tcPr>
          <w:p w14:paraId="1316C35A" w14:textId="00BDDD6B"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B511F25" w14:textId="5A1766D0"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78970794" w14:textId="22ACE3C0"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550AC016" w14:textId="33624129" w:rsidR="000E4901" w:rsidRPr="0013769A" w:rsidRDefault="000E4901" w:rsidP="000E4901">
            <w:pPr>
              <w:spacing w:after="0" w:line="240" w:lineRule="auto"/>
              <w:rPr>
                <w:rFonts w:eastAsia="Times New Roman" w:cs="Calibri"/>
                <w:color w:val="FF0000"/>
                <w:sz w:val="17"/>
                <w:szCs w:val="17"/>
              </w:rPr>
            </w:pPr>
          </w:p>
        </w:tc>
      </w:tr>
      <w:tr w:rsidR="000E4901" w:rsidRPr="008F6350" w14:paraId="62C14161" w14:textId="77777777" w:rsidTr="009C58AE">
        <w:trPr>
          <w:trHeight w:val="290"/>
        </w:trPr>
        <w:tc>
          <w:tcPr>
            <w:tcW w:w="490" w:type="dxa"/>
            <w:shd w:val="clear" w:color="auto" w:fill="auto"/>
            <w:noWrap/>
            <w:vAlign w:val="center"/>
            <w:hideMark/>
          </w:tcPr>
          <w:p w14:paraId="4AFDEAF2" w14:textId="4D77C4C0"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8</w:t>
            </w:r>
          </w:p>
        </w:tc>
        <w:tc>
          <w:tcPr>
            <w:tcW w:w="590" w:type="dxa"/>
            <w:shd w:val="clear" w:color="auto" w:fill="auto"/>
            <w:noWrap/>
            <w:vAlign w:val="center"/>
            <w:hideMark/>
          </w:tcPr>
          <w:p w14:paraId="0A2B2F7E" w14:textId="717F001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160</w:t>
            </w:r>
          </w:p>
        </w:tc>
        <w:tc>
          <w:tcPr>
            <w:tcW w:w="540" w:type="dxa"/>
            <w:shd w:val="clear" w:color="auto" w:fill="auto"/>
            <w:noWrap/>
            <w:vAlign w:val="center"/>
            <w:hideMark/>
          </w:tcPr>
          <w:p w14:paraId="35C9A5A1" w14:textId="1DB35D6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7DD081B1" w14:textId="3FBA3B57"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3E3D574" w14:textId="57DC0720"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6806CF4" w14:textId="3911077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MASONIC HALL</w:t>
            </w:r>
          </w:p>
        </w:tc>
        <w:tc>
          <w:tcPr>
            <w:tcW w:w="1890" w:type="dxa"/>
            <w:shd w:val="clear" w:color="auto" w:fill="auto"/>
            <w:noWrap/>
            <w:vAlign w:val="center"/>
            <w:hideMark/>
          </w:tcPr>
          <w:p w14:paraId="27E08DC1" w14:textId="77B9205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1869</w:t>
            </w:r>
          </w:p>
        </w:tc>
        <w:tc>
          <w:tcPr>
            <w:tcW w:w="900" w:type="dxa"/>
            <w:shd w:val="clear" w:color="auto" w:fill="auto"/>
            <w:noWrap/>
            <w:vAlign w:val="center"/>
            <w:hideMark/>
          </w:tcPr>
          <w:p w14:paraId="6CAAF908" w14:textId="57DE21FC"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76209287" w14:textId="1D409AB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1B44F64C" w14:textId="159A57D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FA97383" w14:textId="5B6A8CE5" w:rsidR="000E4901" w:rsidRPr="0013769A" w:rsidRDefault="000E4901" w:rsidP="000E4901">
            <w:pPr>
              <w:spacing w:after="0" w:line="240" w:lineRule="auto"/>
              <w:rPr>
                <w:rFonts w:eastAsia="Times New Roman" w:cs="Calibri"/>
                <w:color w:val="FF0000"/>
                <w:sz w:val="17"/>
                <w:szCs w:val="17"/>
              </w:rPr>
            </w:pPr>
          </w:p>
        </w:tc>
      </w:tr>
      <w:tr w:rsidR="000E4901" w:rsidRPr="008F6350" w14:paraId="3B4573FA" w14:textId="77777777" w:rsidTr="009C58AE">
        <w:trPr>
          <w:trHeight w:val="290"/>
        </w:trPr>
        <w:tc>
          <w:tcPr>
            <w:tcW w:w="490" w:type="dxa"/>
            <w:shd w:val="clear" w:color="auto" w:fill="auto"/>
            <w:noWrap/>
            <w:vAlign w:val="center"/>
            <w:hideMark/>
          </w:tcPr>
          <w:p w14:paraId="2AF60972" w14:textId="23708452"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3</w:t>
            </w:r>
            <w:r w:rsidR="00FF1848" w:rsidRPr="0013769A">
              <w:rPr>
                <w:rFonts w:cs="Calibri"/>
                <w:color w:val="000000"/>
                <w:sz w:val="17"/>
                <w:szCs w:val="17"/>
              </w:rPr>
              <w:t>9</w:t>
            </w:r>
          </w:p>
        </w:tc>
        <w:tc>
          <w:tcPr>
            <w:tcW w:w="590" w:type="dxa"/>
            <w:shd w:val="clear" w:color="auto" w:fill="auto"/>
            <w:noWrap/>
            <w:vAlign w:val="center"/>
            <w:hideMark/>
          </w:tcPr>
          <w:p w14:paraId="3BD520C6" w14:textId="43BC180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164</w:t>
            </w:r>
          </w:p>
        </w:tc>
        <w:tc>
          <w:tcPr>
            <w:tcW w:w="540" w:type="dxa"/>
            <w:shd w:val="clear" w:color="auto" w:fill="auto"/>
            <w:noWrap/>
            <w:vAlign w:val="center"/>
            <w:hideMark/>
          </w:tcPr>
          <w:p w14:paraId="7A5714E8" w14:textId="1C7B1190"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B161745" w14:textId="791EC3F5"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79CA0555" w14:textId="2AB9CA00"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63B9439" w14:textId="41632C0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GROCERY (FIRST COMMERCIAL USE)</w:t>
            </w:r>
          </w:p>
        </w:tc>
        <w:tc>
          <w:tcPr>
            <w:tcW w:w="1890" w:type="dxa"/>
            <w:shd w:val="clear" w:color="auto" w:fill="auto"/>
            <w:noWrap/>
            <w:vAlign w:val="center"/>
            <w:hideMark/>
          </w:tcPr>
          <w:p w14:paraId="46B242C5" w14:textId="7E5BB09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 1898-1904</w:t>
            </w:r>
          </w:p>
        </w:tc>
        <w:tc>
          <w:tcPr>
            <w:tcW w:w="900" w:type="dxa"/>
            <w:shd w:val="clear" w:color="auto" w:fill="auto"/>
            <w:noWrap/>
            <w:vAlign w:val="center"/>
            <w:hideMark/>
          </w:tcPr>
          <w:p w14:paraId="3FB86744" w14:textId="6E1D4E23"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05E8488" w14:textId="6B6C9D6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0D7E3026" w14:textId="7D0E9448"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D09C7DE" w14:textId="21AC2694" w:rsidR="000E4901" w:rsidRPr="0013769A" w:rsidRDefault="000E4901" w:rsidP="000E4901">
            <w:pPr>
              <w:spacing w:after="0" w:line="240" w:lineRule="auto"/>
              <w:rPr>
                <w:rFonts w:eastAsia="Times New Roman" w:cs="Calibri"/>
                <w:color w:val="FF0000"/>
                <w:sz w:val="17"/>
                <w:szCs w:val="17"/>
              </w:rPr>
            </w:pPr>
          </w:p>
        </w:tc>
      </w:tr>
      <w:tr w:rsidR="000E4901" w:rsidRPr="008F6350" w14:paraId="3A900878" w14:textId="77777777" w:rsidTr="009C58AE">
        <w:trPr>
          <w:trHeight w:val="290"/>
        </w:trPr>
        <w:tc>
          <w:tcPr>
            <w:tcW w:w="490" w:type="dxa"/>
            <w:shd w:val="clear" w:color="auto" w:fill="auto"/>
            <w:noWrap/>
            <w:vAlign w:val="center"/>
            <w:hideMark/>
          </w:tcPr>
          <w:p w14:paraId="727F1FF9" w14:textId="792E9873" w:rsidR="000E4901" w:rsidRPr="0013769A" w:rsidRDefault="00FF1848" w:rsidP="000E4901">
            <w:pPr>
              <w:spacing w:after="0" w:line="240" w:lineRule="auto"/>
              <w:rPr>
                <w:rFonts w:eastAsia="Times New Roman" w:cs="Calibri"/>
                <w:color w:val="FF0000"/>
                <w:sz w:val="17"/>
                <w:szCs w:val="17"/>
              </w:rPr>
            </w:pPr>
            <w:r w:rsidRPr="0013769A">
              <w:rPr>
                <w:rFonts w:cs="Calibri"/>
                <w:color w:val="000000"/>
                <w:sz w:val="17"/>
                <w:szCs w:val="17"/>
              </w:rPr>
              <w:t>40</w:t>
            </w:r>
          </w:p>
        </w:tc>
        <w:tc>
          <w:tcPr>
            <w:tcW w:w="590" w:type="dxa"/>
            <w:shd w:val="clear" w:color="auto" w:fill="auto"/>
            <w:noWrap/>
            <w:vAlign w:val="center"/>
            <w:hideMark/>
          </w:tcPr>
          <w:p w14:paraId="11FA91B7" w14:textId="287E63B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174</w:t>
            </w:r>
          </w:p>
        </w:tc>
        <w:tc>
          <w:tcPr>
            <w:tcW w:w="540" w:type="dxa"/>
            <w:shd w:val="clear" w:color="auto" w:fill="auto"/>
            <w:noWrap/>
            <w:vAlign w:val="center"/>
            <w:hideMark/>
          </w:tcPr>
          <w:p w14:paraId="54B4CF81" w14:textId="02AC6D6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2289CC5" w14:textId="38CC93C6"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7896048" w14:textId="18476A51"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C3F6A85" w14:textId="2BA3127B" w:rsidR="000E4901" w:rsidRPr="0013769A" w:rsidRDefault="0078792E" w:rsidP="000E4901">
            <w:pPr>
              <w:spacing w:after="0" w:line="240" w:lineRule="auto"/>
              <w:rPr>
                <w:rFonts w:eastAsia="Times New Roman" w:cs="Calibri"/>
                <w:color w:val="FF0000"/>
                <w:sz w:val="17"/>
                <w:szCs w:val="17"/>
              </w:rPr>
            </w:pPr>
            <w:r>
              <w:rPr>
                <w:rFonts w:cs="Calibri"/>
                <w:color w:val="000000"/>
                <w:sz w:val="17"/>
                <w:szCs w:val="17"/>
              </w:rPr>
              <w:t>O.O. FORTON &amp; CO. (</w:t>
            </w:r>
            <w:r w:rsidR="000E4901" w:rsidRPr="0013769A">
              <w:rPr>
                <w:rFonts w:cs="Calibri"/>
                <w:color w:val="000000"/>
                <w:sz w:val="17"/>
                <w:szCs w:val="17"/>
              </w:rPr>
              <w:t>GROCERY AND NOTIONS</w:t>
            </w:r>
            <w:r>
              <w:rPr>
                <w:rFonts w:cs="Calibri"/>
                <w:color w:val="000000"/>
                <w:sz w:val="17"/>
                <w:szCs w:val="17"/>
              </w:rPr>
              <w:t xml:space="preserve">, </w:t>
            </w:r>
            <w:r w:rsidR="000E4901" w:rsidRPr="0013769A">
              <w:rPr>
                <w:rFonts w:cs="Calibri"/>
                <w:color w:val="000000"/>
                <w:sz w:val="17"/>
                <w:szCs w:val="17"/>
              </w:rPr>
              <w:t>FIRST KNOWN COMMERCIAL USE)</w:t>
            </w:r>
          </w:p>
        </w:tc>
        <w:tc>
          <w:tcPr>
            <w:tcW w:w="1890" w:type="dxa"/>
            <w:shd w:val="clear" w:color="auto" w:fill="auto"/>
            <w:noWrap/>
            <w:vAlign w:val="center"/>
            <w:hideMark/>
          </w:tcPr>
          <w:p w14:paraId="17E64B48" w14:textId="52516C70" w:rsidR="000E4901" w:rsidRPr="0013769A" w:rsidRDefault="000E4901" w:rsidP="000E4901">
            <w:pPr>
              <w:spacing w:after="0" w:line="240" w:lineRule="auto"/>
              <w:rPr>
                <w:rFonts w:eastAsia="Times New Roman" w:cs="Calibri"/>
                <w:color w:val="FF0000"/>
                <w:sz w:val="17"/>
                <w:szCs w:val="17"/>
              </w:rPr>
            </w:pPr>
            <w:r w:rsidRPr="009F2909">
              <w:rPr>
                <w:rFonts w:cs="Calibri"/>
                <w:color w:val="000000"/>
                <w:sz w:val="17"/>
                <w:szCs w:val="17"/>
              </w:rPr>
              <w:t>PRE-18</w:t>
            </w:r>
            <w:r w:rsidR="00724D05" w:rsidRPr="009F2909">
              <w:rPr>
                <w:rFonts w:cs="Calibri"/>
                <w:color w:val="000000"/>
                <w:sz w:val="17"/>
                <w:szCs w:val="17"/>
              </w:rPr>
              <w:t>71</w:t>
            </w:r>
          </w:p>
        </w:tc>
        <w:tc>
          <w:tcPr>
            <w:tcW w:w="900" w:type="dxa"/>
            <w:shd w:val="clear" w:color="auto" w:fill="auto"/>
            <w:noWrap/>
            <w:vAlign w:val="center"/>
            <w:hideMark/>
          </w:tcPr>
          <w:p w14:paraId="78E2D043" w14:textId="4E1F1743"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GF</w:t>
            </w:r>
          </w:p>
        </w:tc>
        <w:tc>
          <w:tcPr>
            <w:tcW w:w="1436" w:type="dxa"/>
            <w:shd w:val="clear" w:color="auto" w:fill="auto"/>
            <w:noWrap/>
            <w:vAlign w:val="center"/>
            <w:hideMark/>
          </w:tcPr>
          <w:p w14:paraId="305C82A4" w14:textId="4E92FEF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COMMERCIAL VERNACULAR</w:t>
            </w:r>
          </w:p>
        </w:tc>
        <w:tc>
          <w:tcPr>
            <w:tcW w:w="454" w:type="dxa"/>
            <w:noWrap/>
            <w:vAlign w:val="center"/>
            <w:hideMark/>
          </w:tcPr>
          <w:p w14:paraId="47998FE4" w14:textId="7518CBF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6931E7A1" w14:textId="6450B921" w:rsidR="000E4901" w:rsidRPr="0013769A" w:rsidRDefault="000E4901" w:rsidP="000E4901">
            <w:pPr>
              <w:spacing w:after="0" w:line="240" w:lineRule="auto"/>
              <w:rPr>
                <w:rFonts w:eastAsia="Times New Roman" w:cs="Calibri"/>
                <w:color w:val="FF0000"/>
                <w:sz w:val="17"/>
                <w:szCs w:val="17"/>
              </w:rPr>
            </w:pPr>
          </w:p>
        </w:tc>
      </w:tr>
      <w:tr w:rsidR="000E4901" w:rsidRPr="008F6350" w14:paraId="1CE47168" w14:textId="77777777" w:rsidTr="009C58AE">
        <w:trPr>
          <w:trHeight w:val="290"/>
        </w:trPr>
        <w:tc>
          <w:tcPr>
            <w:tcW w:w="490" w:type="dxa"/>
            <w:shd w:val="clear" w:color="auto" w:fill="auto"/>
            <w:noWrap/>
            <w:vAlign w:val="center"/>
            <w:hideMark/>
          </w:tcPr>
          <w:p w14:paraId="42A1BC89" w14:textId="66D6E94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1</w:t>
            </w:r>
          </w:p>
        </w:tc>
        <w:tc>
          <w:tcPr>
            <w:tcW w:w="590" w:type="dxa"/>
            <w:shd w:val="clear" w:color="auto" w:fill="auto"/>
            <w:noWrap/>
            <w:vAlign w:val="center"/>
            <w:hideMark/>
          </w:tcPr>
          <w:p w14:paraId="51CA9E8C" w14:textId="297C8E3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176</w:t>
            </w:r>
          </w:p>
        </w:tc>
        <w:tc>
          <w:tcPr>
            <w:tcW w:w="540" w:type="dxa"/>
            <w:shd w:val="clear" w:color="auto" w:fill="auto"/>
            <w:noWrap/>
            <w:vAlign w:val="center"/>
            <w:hideMark/>
          </w:tcPr>
          <w:p w14:paraId="65314556" w14:textId="21031B1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2416CD0D" w14:textId="27986C44"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E3DE456" w14:textId="0AE1B3AC"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76D86E5" w14:textId="65F460C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FRANK ALLEN BUILDING</w:t>
            </w:r>
          </w:p>
        </w:tc>
        <w:tc>
          <w:tcPr>
            <w:tcW w:w="1890" w:type="dxa"/>
            <w:shd w:val="clear" w:color="auto" w:fill="auto"/>
            <w:noWrap/>
            <w:vAlign w:val="center"/>
            <w:hideMark/>
          </w:tcPr>
          <w:p w14:paraId="5FDCB5E3" w14:textId="3ACCE261" w:rsidR="000E4901" w:rsidRPr="0013769A" w:rsidRDefault="000024CB" w:rsidP="000E4901">
            <w:pPr>
              <w:spacing w:after="0" w:line="240" w:lineRule="auto"/>
              <w:rPr>
                <w:rFonts w:eastAsia="Times New Roman" w:cs="Calibri"/>
                <w:color w:val="FF0000"/>
                <w:sz w:val="17"/>
                <w:szCs w:val="17"/>
              </w:rPr>
            </w:pPr>
            <w:r w:rsidRPr="0013769A">
              <w:rPr>
                <w:rFonts w:cs="Calibri"/>
                <w:color w:val="000000"/>
                <w:sz w:val="17"/>
                <w:szCs w:val="17"/>
              </w:rPr>
              <w:t>1859</w:t>
            </w:r>
          </w:p>
        </w:tc>
        <w:tc>
          <w:tcPr>
            <w:tcW w:w="900" w:type="dxa"/>
            <w:shd w:val="clear" w:color="auto" w:fill="auto"/>
            <w:noWrap/>
            <w:vAlign w:val="center"/>
            <w:hideMark/>
          </w:tcPr>
          <w:p w14:paraId="313AB63C" w14:textId="4E83126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TPCB</w:t>
            </w:r>
          </w:p>
        </w:tc>
        <w:tc>
          <w:tcPr>
            <w:tcW w:w="1436" w:type="dxa"/>
            <w:shd w:val="clear" w:color="auto" w:fill="auto"/>
            <w:noWrap/>
            <w:vAlign w:val="center"/>
            <w:hideMark/>
          </w:tcPr>
          <w:p w14:paraId="346DDD6F" w14:textId="2EA3311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7F49262B" w14:textId="5E3DD2F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44A2E71" w14:textId="07DB1E21" w:rsidR="000E4901" w:rsidRPr="0013769A" w:rsidRDefault="000E4901" w:rsidP="000E4901">
            <w:pPr>
              <w:spacing w:after="0" w:line="240" w:lineRule="auto"/>
              <w:rPr>
                <w:rFonts w:eastAsia="Times New Roman" w:cs="Calibri"/>
                <w:color w:val="FF0000"/>
                <w:sz w:val="17"/>
                <w:szCs w:val="17"/>
              </w:rPr>
            </w:pPr>
          </w:p>
        </w:tc>
      </w:tr>
      <w:tr w:rsidR="000E4901" w:rsidRPr="008F6350" w14:paraId="42279E67" w14:textId="77777777" w:rsidTr="009C58AE">
        <w:trPr>
          <w:trHeight w:val="290"/>
        </w:trPr>
        <w:tc>
          <w:tcPr>
            <w:tcW w:w="490" w:type="dxa"/>
            <w:shd w:val="clear" w:color="auto" w:fill="auto"/>
            <w:noWrap/>
            <w:vAlign w:val="center"/>
            <w:hideMark/>
          </w:tcPr>
          <w:p w14:paraId="144A4722" w14:textId="1030B544"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2</w:t>
            </w:r>
          </w:p>
        </w:tc>
        <w:tc>
          <w:tcPr>
            <w:tcW w:w="590" w:type="dxa"/>
            <w:shd w:val="clear" w:color="auto" w:fill="auto"/>
            <w:noWrap/>
            <w:vAlign w:val="center"/>
            <w:hideMark/>
          </w:tcPr>
          <w:p w14:paraId="0097A79E" w14:textId="5989BD78"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218</w:t>
            </w:r>
          </w:p>
        </w:tc>
        <w:tc>
          <w:tcPr>
            <w:tcW w:w="540" w:type="dxa"/>
            <w:shd w:val="clear" w:color="auto" w:fill="auto"/>
            <w:noWrap/>
            <w:vAlign w:val="center"/>
            <w:hideMark/>
          </w:tcPr>
          <w:p w14:paraId="5505F7B8" w14:textId="0E1B064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034C04C5" w14:textId="5EBEBCE0" w:rsidR="000E4901" w:rsidRPr="0013769A" w:rsidRDefault="000E4901" w:rsidP="000E4901">
            <w:pPr>
              <w:spacing w:after="0" w:line="240" w:lineRule="auto"/>
              <w:rPr>
                <w:rFonts w:cs="Calibri"/>
                <w:sz w:val="17"/>
                <w:szCs w:val="17"/>
              </w:rPr>
            </w:pPr>
            <w:r w:rsidRPr="0013769A">
              <w:rPr>
                <w:rFonts w:cs="Calibri"/>
                <w:color w:val="000000"/>
                <w:sz w:val="17"/>
                <w:szCs w:val="17"/>
              </w:rPr>
              <w:t>FORREST</w:t>
            </w:r>
          </w:p>
        </w:tc>
        <w:tc>
          <w:tcPr>
            <w:tcW w:w="540" w:type="dxa"/>
            <w:shd w:val="clear" w:color="auto" w:fill="auto"/>
            <w:noWrap/>
            <w:vAlign w:val="center"/>
            <w:hideMark/>
          </w:tcPr>
          <w:p w14:paraId="60FD24D6" w14:textId="56E31057"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6A7B069F" w14:textId="0FF8ADAD" w:rsidR="000E4901" w:rsidRPr="0013769A" w:rsidRDefault="00B16B75" w:rsidP="000E4901">
            <w:pPr>
              <w:spacing w:after="0" w:line="240" w:lineRule="auto"/>
              <w:rPr>
                <w:rFonts w:eastAsia="Times New Roman" w:cs="Calibri"/>
                <w:color w:val="FF0000"/>
                <w:sz w:val="17"/>
                <w:szCs w:val="17"/>
              </w:rPr>
            </w:pPr>
            <w:r w:rsidRPr="0013769A">
              <w:rPr>
                <w:rFonts w:cs="Calibri"/>
                <w:color w:val="000000"/>
                <w:sz w:val="17"/>
                <w:szCs w:val="17"/>
              </w:rPr>
              <w:t>STOUGHTON FEDERAL SAVINGS &amp; LOAN</w:t>
            </w:r>
          </w:p>
        </w:tc>
        <w:tc>
          <w:tcPr>
            <w:tcW w:w="1890" w:type="dxa"/>
            <w:shd w:val="clear" w:color="auto" w:fill="auto"/>
            <w:noWrap/>
            <w:vAlign w:val="center"/>
            <w:hideMark/>
          </w:tcPr>
          <w:p w14:paraId="0CB9FCA6" w14:textId="0F6D9B5C" w:rsidR="000E4901" w:rsidRPr="0013769A" w:rsidRDefault="00DE3425" w:rsidP="000E4901">
            <w:pPr>
              <w:spacing w:after="0" w:line="240" w:lineRule="auto"/>
              <w:rPr>
                <w:rFonts w:eastAsia="Times New Roman" w:cs="Calibri"/>
                <w:color w:val="FF0000"/>
                <w:sz w:val="17"/>
                <w:szCs w:val="17"/>
              </w:rPr>
            </w:pPr>
            <w:r w:rsidRPr="0013769A">
              <w:rPr>
                <w:rFonts w:cs="Calibri"/>
                <w:color w:val="000000"/>
                <w:sz w:val="17"/>
                <w:szCs w:val="17"/>
              </w:rPr>
              <w:t>1959</w:t>
            </w:r>
          </w:p>
        </w:tc>
        <w:tc>
          <w:tcPr>
            <w:tcW w:w="900" w:type="dxa"/>
            <w:shd w:val="clear" w:color="auto" w:fill="auto"/>
            <w:noWrap/>
            <w:vAlign w:val="center"/>
            <w:hideMark/>
          </w:tcPr>
          <w:p w14:paraId="561E1B95" w14:textId="4C37754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OPCB</w:t>
            </w:r>
          </w:p>
        </w:tc>
        <w:tc>
          <w:tcPr>
            <w:tcW w:w="1436" w:type="dxa"/>
            <w:shd w:val="clear" w:color="auto" w:fill="auto"/>
            <w:noWrap/>
            <w:vAlign w:val="center"/>
            <w:hideMark/>
          </w:tcPr>
          <w:p w14:paraId="5C151492" w14:textId="1BF7451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COLONIAL REVIVAL</w:t>
            </w:r>
          </w:p>
        </w:tc>
        <w:tc>
          <w:tcPr>
            <w:tcW w:w="454" w:type="dxa"/>
            <w:noWrap/>
            <w:vAlign w:val="center"/>
            <w:hideMark/>
          </w:tcPr>
          <w:p w14:paraId="66BE8F26" w14:textId="75C3F95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7869C51" w14:textId="3E645F06" w:rsidR="000E4901" w:rsidRPr="0013769A" w:rsidRDefault="000E4901" w:rsidP="000E4901">
            <w:pPr>
              <w:spacing w:after="0" w:line="240" w:lineRule="auto"/>
              <w:rPr>
                <w:rFonts w:eastAsia="Times New Roman" w:cs="Calibri"/>
                <w:color w:val="FF0000"/>
                <w:sz w:val="17"/>
                <w:szCs w:val="17"/>
              </w:rPr>
            </w:pPr>
          </w:p>
        </w:tc>
      </w:tr>
      <w:tr w:rsidR="000E4901" w:rsidRPr="008F6350" w14:paraId="1D2E18CC" w14:textId="77777777" w:rsidTr="009C58AE">
        <w:trPr>
          <w:trHeight w:val="290"/>
        </w:trPr>
        <w:tc>
          <w:tcPr>
            <w:tcW w:w="490" w:type="dxa"/>
            <w:shd w:val="clear" w:color="auto" w:fill="auto"/>
            <w:noWrap/>
            <w:vAlign w:val="center"/>
          </w:tcPr>
          <w:p w14:paraId="65A82F50" w14:textId="12D31C94"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4</w:t>
            </w:r>
            <w:r w:rsidR="00FF1848" w:rsidRPr="0013769A">
              <w:rPr>
                <w:rFonts w:cs="Calibri"/>
                <w:color w:val="000000"/>
                <w:sz w:val="17"/>
                <w:szCs w:val="17"/>
              </w:rPr>
              <w:t>3</w:t>
            </w:r>
          </w:p>
        </w:tc>
        <w:tc>
          <w:tcPr>
            <w:tcW w:w="590" w:type="dxa"/>
            <w:shd w:val="clear" w:color="auto" w:fill="auto"/>
            <w:noWrap/>
            <w:vAlign w:val="center"/>
          </w:tcPr>
          <w:p w14:paraId="002BF96A" w14:textId="77777777" w:rsidR="000E4901" w:rsidRPr="0013769A" w:rsidRDefault="000E4901" w:rsidP="000E4901">
            <w:pPr>
              <w:spacing w:after="0" w:line="240" w:lineRule="auto"/>
              <w:rPr>
                <w:rFonts w:cs="Calibri"/>
                <w:color w:val="000000"/>
                <w:sz w:val="17"/>
                <w:szCs w:val="17"/>
              </w:rPr>
            </w:pPr>
          </w:p>
        </w:tc>
        <w:tc>
          <w:tcPr>
            <w:tcW w:w="540" w:type="dxa"/>
            <w:shd w:val="clear" w:color="auto" w:fill="auto"/>
            <w:noWrap/>
            <w:vAlign w:val="center"/>
          </w:tcPr>
          <w:p w14:paraId="320C19D2" w14:textId="5FC8488D"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E</w:t>
            </w:r>
          </w:p>
        </w:tc>
        <w:tc>
          <w:tcPr>
            <w:tcW w:w="990" w:type="dxa"/>
            <w:shd w:val="clear" w:color="auto" w:fill="auto"/>
            <w:vAlign w:val="center"/>
          </w:tcPr>
          <w:p w14:paraId="15475D9E" w14:textId="2005CDD4"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MAIN</w:t>
            </w:r>
          </w:p>
        </w:tc>
        <w:tc>
          <w:tcPr>
            <w:tcW w:w="540" w:type="dxa"/>
            <w:shd w:val="clear" w:color="auto" w:fill="auto"/>
            <w:noWrap/>
            <w:vAlign w:val="center"/>
          </w:tcPr>
          <w:p w14:paraId="6DDF2D78" w14:textId="75F269F1" w:rsidR="000E4901" w:rsidRPr="0013769A" w:rsidRDefault="000E4901" w:rsidP="000E4901">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25E041D7" w14:textId="4B9067BC"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STOUGHTON CITY HALL PUBLIC PARKING LOT</w:t>
            </w:r>
          </w:p>
        </w:tc>
        <w:tc>
          <w:tcPr>
            <w:tcW w:w="1890" w:type="dxa"/>
            <w:shd w:val="clear" w:color="auto" w:fill="auto"/>
            <w:noWrap/>
            <w:vAlign w:val="center"/>
          </w:tcPr>
          <w:p w14:paraId="274AA8A7" w14:textId="5E40E84F" w:rsidR="000E4901" w:rsidRPr="0013769A" w:rsidRDefault="00523A7F" w:rsidP="000E4901">
            <w:pPr>
              <w:spacing w:after="0" w:line="240" w:lineRule="auto"/>
              <w:rPr>
                <w:rFonts w:cs="Calibri"/>
                <w:color w:val="000000"/>
                <w:sz w:val="17"/>
                <w:szCs w:val="17"/>
              </w:rPr>
            </w:pPr>
            <w:r w:rsidRPr="0013769A">
              <w:rPr>
                <w:rFonts w:cs="Calibri"/>
                <w:color w:val="000000"/>
                <w:sz w:val="17"/>
                <w:szCs w:val="17"/>
              </w:rPr>
              <w:t>C.1969-1980</w:t>
            </w:r>
          </w:p>
        </w:tc>
        <w:tc>
          <w:tcPr>
            <w:tcW w:w="900" w:type="dxa"/>
            <w:shd w:val="clear" w:color="auto" w:fill="auto"/>
            <w:noWrap/>
            <w:vAlign w:val="center"/>
          </w:tcPr>
          <w:p w14:paraId="7634D672" w14:textId="5647EEDC"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PARKING LOT</w:t>
            </w:r>
          </w:p>
        </w:tc>
        <w:tc>
          <w:tcPr>
            <w:tcW w:w="1436" w:type="dxa"/>
            <w:shd w:val="clear" w:color="auto" w:fill="auto"/>
            <w:noWrap/>
            <w:vAlign w:val="center"/>
          </w:tcPr>
          <w:p w14:paraId="6413D410" w14:textId="35E4B468"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N/A</w:t>
            </w:r>
          </w:p>
        </w:tc>
        <w:tc>
          <w:tcPr>
            <w:tcW w:w="454" w:type="dxa"/>
            <w:noWrap/>
            <w:vAlign w:val="center"/>
          </w:tcPr>
          <w:p w14:paraId="67BB655E" w14:textId="1F772E52" w:rsidR="000E4901" w:rsidRPr="0013769A" w:rsidRDefault="000E4901" w:rsidP="000E4901">
            <w:pPr>
              <w:spacing w:after="0" w:line="240" w:lineRule="auto"/>
              <w:rPr>
                <w:rFonts w:eastAsia="Times New Roman" w:cs="Calibri"/>
                <w:sz w:val="17"/>
                <w:szCs w:val="17"/>
              </w:rPr>
            </w:pPr>
            <w:r w:rsidRPr="0013769A">
              <w:rPr>
                <w:rFonts w:eastAsia="Times New Roman" w:cs="Calibri"/>
                <w:sz w:val="17"/>
                <w:szCs w:val="17"/>
              </w:rPr>
              <w:t>NC</w:t>
            </w:r>
          </w:p>
        </w:tc>
        <w:tc>
          <w:tcPr>
            <w:tcW w:w="1080" w:type="dxa"/>
            <w:vAlign w:val="center"/>
          </w:tcPr>
          <w:p w14:paraId="1B2CB525" w14:textId="77777777" w:rsidR="000E4901" w:rsidRPr="0013769A" w:rsidRDefault="000E4901" w:rsidP="000E4901">
            <w:pPr>
              <w:spacing w:after="0" w:line="240" w:lineRule="auto"/>
              <w:rPr>
                <w:rFonts w:eastAsia="Times New Roman" w:cs="Calibri"/>
                <w:color w:val="FF0000"/>
                <w:sz w:val="17"/>
                <w:szCs w:val="17"/>
              </w:rPr>
            </w:pPr>
          </w:p>
        </w:tc>
      </w:tr>
      <w:tr w:rsidR="000E4901" w:rsidRPr="008F6350" w14:paraId="62472862" w14:textId="77777777" w:rsidTr="009C58AE">
        <w:trPr>
          <w:trHeight w:val="290"/>
        </w:trPr>
        <w:tc>
          <w:tcPr>
            <w:tcW w:w="490" w:type="dxa"/>
            <w:shd w:val="clear" w:color="auto" w:fill="auto"/>
            <w:noWrap/>
            <w:vAlign w:val="center"/>
            <w:hideMark/>
          </w:tcPr>
          <w:p w14:paraId="6876224A" w14:textId="2E10189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4</w:t>
            </w:r>
          </w:p>
        </w:tc>
        <w:tc>
          <w:tcPr>
            <w:tcW w:w="590" w:type="dxa"/>
            <w:shd w:val="clear" w:color="auto" w:fill="auto"/>
            <w:noWrap/>
            <w:vAlign w:val="center"/>
            <w:hideMark/>
          </w:tcPr>
          <w:p w14:paraId="170E4FF8" w14:textId="16A729B8"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209-211</w:t>
            </w:r>
          </w:p>
        </w:tc>
        <w:tc>
          <w:tcPr>
            <w:tcW w:w="540" w:type="dxa"/>
            <w:shd w:val="clear" w:color="auto" w:fill="auto"/>
            <w:noWrap/>
            <w:vAlign w:val="center"/>
            <w:hideMark/>
          </w:tcPr>
          <w:p w14:paraId="1B1EA3D4" w14:textId="3EE1A09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3E619447" w14:textId="1612CCC2"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017FC17A" w14:textId="178C8D36"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D2E2769" w14:textId="31C1EAE0"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STOUGHTON STATE BANK (WEST BUILDING)/POST OFFICE WITH STOREFRONTS (EAST BUILDING)</w:t>
            </w:r>
          </w:p>
        </w:tc>
        <w:tc>
          <w:tcPr>
            <w:tcW w:w="1890" w:type="dxa"/>
            <w:shd w:val="clear" w:color="auto" w:fill="auto"/>
            <w:noWrap/>
            <w:vAlign w:val="center"/>
            <w:hideMark/>
          </w:tcPr>
          <w:p w14:paraId="0EAAA291" w14:textId="08B1F33F" w:rsidR="000E4901" w:rsidRPr="0013769A" w:rsidRDefault="00820C28" w:rsidP="000E4901">
            <w:pPr>
              <w:spacing w:after="0" w:line="240" w:lineRule="auto"/>
              <w:rPr>
                <w:rFonts w:eastAsia="Times New Roman" w:cs="Calibri"/>
                <w:color w:val="FF0000"/>
                <w:sz w:val="17"/>
                <w:szCs w:val="17"/>
              </w:rPr>
            </w:pPr>
            <w:r w:rsidRPr="0013769A">
              <w:rPr>
                <w:rFonts w:cs="Calibri"/>
                <w:color w:val="000000"/>
                <w:sz w:val="17"/>
                <w:szCs w:val="17"/>
              </w:rPr>
              <w:t>1878</w:t>
            </w:r>
            <w:r w:rsidR="000E4901" w:rsidRPr="0013769A">
              <w:rPr>
                <w:rFonts w:cs="Calibri"/>
                <w:color w:val="000000"/>
                <w:sz w:val="17"/>
                <w:szCs w:val="17"/>
              </w:rPr>
              <w:t xml:space="preserve"> (BANK/WEST BUILDING); C. 1904-1912 (POST OFFICE/EAST BUILDING)</w:t>
            </w:r>
          </w:p>
        </w:tc>
        <w:tc>
          <w:tcPr>
            <w:tcW w:w="900" w:type="dxa"/>
            <w:shd w:val="clear" w:color="auto" w:fill="auto"/>
            <w:noWrap/>
            <w:vAlign w:val="center"/>
            <w:hideMark/>
          </w:tcPr>
          <w:p w14:paraId="432B553A" w14:textId="33BA129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TPCB</w:t>
            </w:r>
          </w:p>
        </w:tc>
        <w:tc>
          <w:tcPr>
            <w:tcW w:w="1436" w:type="dxa"/>
            <w:shd w:val="clear" w:color="auto" w:fill="auto"/>
            <w:noWrap/>
            <w:vAlign w:val="center"/>
            <w:hideMark/>
          </w:tcPr>
          <w:p w14:paraId="70716B45" w14:textId="29B9614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 xml:space="preserve">MID- CENTURY MODERN, HISTORICALLY THE BANK BUILDING WAS ITALIANATE AND THE POST OFFICE BUILDING WAS COMMERCIAL VERNACULAR  </w:t>
            </w:r>
          </w:p>
        </w:tc>
        <w:tc>
          <w:tcPr>
            <w:tcW w:w="454" w:type="dxa"/>
            <w:noWrap/>
            <w:vAlign w:val="center"/>
            <w:hideMark/>
          </w:tcPr>
          <w:p w14:paraId="420F37AE" w14:textId="319B4F16" w:rsidR="000E4901" w:rsidRPr="0013769A" w:rsidRDefault="000E4901" w:rsidP="000E4901">
            <w:pPr>
              <w:spacing w:after="0" w:line="240" w:lineRule="auto"/>
              <w:rPr>
                <w:rFonts w:eastAsia="Times New Roman" w:cs="Calibri"/>
                <w:sz w:val="17"/>
                <w:szCs w:val="17"/>
              </w:rPr>
            </w:pPr>
            <w:r w:rsidRPr="0013769A">
              <w:rPr>
                <w:rFonts w:eastAsia="Times New Roman" w:cs="Calibri"/>
                <w:sz w:val="17"/>
                <w:szCs w:val="17"/>
              </w:rPr>
              <w:t>PC</w:t>
            </w:r>
          </w:p>
        </w:tc>
        <w:tc>
          <w:tcPr>
            <w:tcW w:w="1080" w:type="dxa"/>
            <w:vAlign w:val="center"/>
          </w:tcPr>
          <w:p w14:paraId="5CD7EA5F" w14:textId="2D5CEA14" w:rsidR="000E4901" w:rsidRPr="0013769A" w:rsidRDefault="000E4901" w:rsidP="000E4901">
            <w:pPr>
              <w:spacing w:after="0" w:line="240" w:lineRule="auto"/>
              <w:rPr>
                <w:rFonts w:eastAsia="Times New Roman" w:cs="Calibri"/>
                <w:color w:val="FF0000"/>
                <w:sz w:val="17"/>
                <w:szCs w:val="17"/>
              </w:rPr>
            </w:pPr>
          </w:p>
        </w:tc>
      </w:tr>
      <w:tr w:rsidR="000E4901" w:rsidRPr="008F6350" w14:paraId="02B5A467" w14:textId="77777777" w:rsidTr="009C58AE">
        <w:trPr>
          <w:trHeight w:val="290"/>
        </w:trPr>
        <w:tc>
          <w:tcPr>
            <w:tcW w:w="490" w:type="dxa"/>
            <w:shd w:val="clear" w:color="auto" w:fill="auto"/>
            <w:noWrap/>
            <w:vAlign w:val="center"/>
            <w:hideMark/>
          </w:tcPr>
          <w:p w14:paraId="5EE52AB1" w14:textId="536D2A9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lastRenderedPageBreak/>
              <w:t>4</w:t>
            </w:r>
            <w:r w:rsidR="00FF1848" w:rsidRPr="0013769A">
              <w:rPr>
                <w:rFonts w:cs="Calibri"/>
                <w:color w:val="000000"/>
                <w:sz w:val="17"/>
                <w:szCs w:val="17"/>
              </w:rPr>
              <w:t>5</w:t>
            </w:r>
          </w:p>
        </w:tc>
        <w:tc>
          <w:tcPr>
            <w:tcW w:w="590" w:type="dxa"/>
            <w:shd w:val="clear" w:color="auto" w:fill="auto"/>
            <w:noWrap/>
            <w:vAlign w:val="center"/>
            <w:hideMark/>
          </w:tcPr>
          <w:p w14:paraId="18A3A224" w14:textId="51F79C8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225-229</w:t>
            </w:r>
          </w:p>
        </w:tc>
        <w:tc>
          <w:tcPr>
            <w:tcW w:w="540" w:type="dxa"/>
            <w:shd w:val="clear" w:color="auto" w:fill="auto"/>
            <w:noWrap/>
            <w:vAlign w:val="center"/>
            <w:hideMark/>
          </w:tcPr>
          <w:p w14:paraId="589010C0" w14:textId="7765752B" w:rsidR="000E4901" w:rsidRPr="0013769A" w:rsidRDefault="000E4901" w:rsidP="000E4901">
            <w:pPr>
              <w:spacing w:after="0" w:line="240" w:lineRule="auto"/>
              <w:rPr>
                <w:rFonts w:eastAsia="Times New Roman" w:cs="Calibri"/>
                <w:sz w:val="17"/>
                <w:szCs w:val="17"/>
              </w:rPr>
            </w:pPr>
            <w:r w:rsidRPr="0013769A">
              <w:rPr>
                <w:rFonts w:eastAsia="Times New Roman" w:cs="Calibri"/>
                <w:sz w:val="17"/>
                <w:szCs w:val="17"/>
              </w:rPr>
              <w:t>E</w:t>
            </w:r>
          </w:p>
        </w:tc>
        <w:tc>
          <w:tcPr>
            <w:tcW w:w="990" w:type="dxa"/>
            <w:shd w:val="clear" w:color="auto" w:fill="auto"/>
            <w:vAlign w:val="center"/>
          </w:tcPr>
          <w:p w14:paraId="5EE3639E" w14:textId="45EC9050"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9DF6F24" w14:textId="1ED2AB6E"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BB7864D" w14:textId="1D1EF06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PHOTOGRAPHY STUDIO (FIRST COMMERCIAL USE)</w:t>
            </w:r>
          </w:p>
        </w:tc>
        <w:tc>
          <w:tcPr>
            <w:tcW w:w="1890" w:type="dxa"/>
            <w:shd w:val="clear" w:color="auto" w:fill="auto"/>
            <w:noWrap/>
            <w:vAlign w:val="center"/>
            <w:hideMark/>
          </w:tcPr>
          <w:p w14:paraId="4AA82A17" w14:textId="7F8AA5D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C.1898-1904</w:t>
            </w:r>
          </w:p>
        </w:tc>
        <w:tc>
          <w:tcPr>
            <w:tcW w:w="900" w:type="dxa"/>
            <w:shd w:val="clear" w:color="auto" w:fill="auto"/>
            <w:noWrap/>
            <w:vAlign w:val="center"/>
            <w:hideMark/>
          </w:tcPr>
          <w:p w14:paraId="30638069" w14:textId="738460B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TPCB</w:t>
            </w:r>
          </w:p>
        </w:tc>
        <w:tc>
          <w:tcPr>
            <w:tcW w:w="1436" w:type="dxa"/>
            <w:shd w:val="clear" w:color="auto" w:fill="auto"/>
            <w:noWrap/>
            <w:vAlign w:val="center"/>
            <w:hideMark/>
          </w:tcPr>
          <w:p w14:paraId="7441FDA1" w14:textId="66F9747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NO STYLE</w:t>
            </w:r>
          </w:p>
        </w:tc>
        <w:tc>
          <w:tcPr>
            <w:tcW w:w="454" w:type="dxa"/>
            <w:noWrap/>
            <w:vAlign w:val="center"/>
            <w:hideMark/>
          </w:tcPr>
          <w:p w14:paraId="3B926D58" w14:textId="74F2ED4E"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7B79977E" w14:textId="608CCF30" w:rsidR="000E4901" w:rsidRPr="0013769A" w:rsidRDefault="000E4901" w:rsidP="000E4901">
            <w:pPr>
              <w:spacing w:after="0" w:line="240" w:lineRule="auto"/>
              <w:rPr>
                <w:rFonts w:eastAsia="Times New Roman" w:cs="Calibri"/>
                <w:color w:val="FF0000"/>
                <w:sz w:val="17"/>
                <w:szCs w:val="17"/>
              </w:rPr>
            </w:pPr>
          </w:p>
        </w:tc>
      </w:tr>
      <w:tr w:rsidR="000E4901" w:rsidRPr="008F6350" w14:paraId="5D7FC5DE" w14:textId="77777777" w:rsidTr="009C58AE">
        <w:trPr>
          <w:trHeight w:val="290"/>
        </w:trPr>
        <w:tc>
          <w:tcPr>
            <w:tcW w:w="490" w:type="dxa"/>
            <w:shd w:val="clear" w:color="auto" w:fill="auto"/>
            <w:noWrap/>
            <w:vAlign w:val="center"/>
            <w:hideMark/>
          </w:tcPr>
          <w:p w14:paraId="0D70BEFD" w14:textId="59D981BA"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6</w:t>
            </w:r>
          </w:p>
        </w:tc>
        <w:tc>
          <w:tcPr>
            <w:tcW w:w="590" w:type="dxa"/>
            <w:shd w:val="clear" w:color="auto" w:fill="auto"/>
            <w:noWrap/>
            <w:vAlign w:val="center"/>
            <w:hideMark/>
          </w:tcPr>
          <w:p w14:paraId="395BB2E6" w14:textId="19605023"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243</w:t>
            </w:r>
          </w:p>
        </w:tc>
        <w:tc>
          <w:tcPr>
            <w:tcW w:w="540" w:type="dxa"/>
            <w:shd w:val="clear" w:color="auto" w:fill="auto"/>
            <w:noWrap/>
            <w:vAlign w:val="center"/>
            <w:hideMark/>
          </w:tcPr>
          <w:p w14:paraId="0DEAFADF" w14:textId="5627B5F3"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2506EDAA" w14:textId="4DDFD5EE"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0AA70446" w14:textId="0126F770"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445B9AF1" w14:textId="4C463F5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HARNESS SHOP/HOME BAKERY (HANS ROMNES FAMILY)</w:t>
            </w:r>
          </w:p>
        </w:tc>
        <w:tc>
          <w:tcPr>
            <w:tcW w:w="1890" w:type="dxa"/>
            <w:shd w:val="clear" w:color="auto" w:fill="auto"/>
            <w:noWrap/>
            <w:vAlign w:val="center"/>
            <w:hideMark/>
          </w:tcPr>
          <w:p w14:paraId="0953DB28" w14:textId="27EB722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C.1882-1887</w:t>
            </w:r>
          </w:p>
        </w:tc>
        <w:tc>
          <w:tcPr>
            <w:tcW w:w="900" w:type="dxa"/>
            <w:shd w:val="clear" w:color="auto" w:fill="auto"/>
            <w:noWrap/>
            <w:vAlign w:val="center"/>
            <w:hideMark/>
          </w:tcPr>
          <w:p w14:paraId="710B4B92" w14:textId="21CB447D" w:rsidR="000E4901" w:rsidRPr="0013769A" w:rsidRDefault="000E4901" w:rsidP="000E4901">
            <w:pPr>
              <w:spacing w:after="0" w:line="240" w:lineRule="auto"/>
              <w:rPr>
                <w:rFonts w:eastAsia="Times New Roman" w:cs="Calibri"/>
                <w:sz w:val="17"/>
                <w:szCs w:val="17"/>
              </w:rPr>
            </w:pPr>
          </w:p>
        </w:tc>
        <w:tc>
          <w:tcPr>
            <w:tcW w:w="1436" w:type="dxa"/>
            <w:shd w:val="clear" w:color="auto" w:fill="auto"/>
            <w:noWrap/>
            <w:vAlign w:val="center"/>
            <w:hideMark/>
          </w:tcPr>
          <w:p w14:paraId="595F092A" w14:textId="20BC511E" w:rsidR="000E4901" w:rsidRPr="0013769A" w:rsidRDefault="000E4901" w:rsidP="000E4901">
            <w:pPr>
              <w:spacing w:after="0" w:line="240" w:lineRule="auto"/>
              <w:rPr>
                <w:rFonts w:eastAsia="Times New Roman" w:cs="Calibri"/>
                <w:sz w:val="17"/>
                <w:szCs w:val="17"/>
              </w:rPr>
            </w:pPr>
            <w:r w:rsidRPr="0013769A">
              <w:rPr>
                <w:rFonts w:cs="Calibri"/>
                <w:sz w:val="17"/>
                <w:szCs w:val="17"/>
              </w:rPr>
              <w:t>NO</w:t>
            </w:r>
            <w:r w:rsidR="0055726D" w:rsidRPr="0013769A">
              <w:rPr>
                <w:rFonts w:cs="Calibri"/>
                <w:sz w:val="17"/>
                <w:szCs w:val="17"/>
              </w:rPr>
              <w:t xml:space="preserve"> STYLE</w:t>
            </w:r>
          </w:p>
        </w:tc>
        <w:tc>
          <w:tcPr>
            <w:tcW w:w="454" w:type="dxa"/>
            <w:noWrap/>
            <w:vAlign w:val="center"/>
            <w:hideMark/>
          </w:tcPr>
          <w:p w14:paraId="53E01D19" w14:textId="6F55FDE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57C93840" w14:textId="14F5610C" w:rsidR="000E4901" w:rsidRPr="0013769A" w:rsidRDefault="000E4901" w:rsidP="000E4901">
            <w:pPr>
              <w:spacing w:after="0" w:line="240" w:lineRule="auto"/>
              <w:rPr>
                <w:rFonts w:eastAsia="Times New Roman" w:cs="Calibri"/>
                <w:color w:val="FF0000"/>
                <w:sz w:val="17"/>
                <w:szCs w:val="17"/>
              </w:rPr>
            </w:pPr>
          </w:p>
        </w:tc>
      </w:tr>
      <w:tr w:rsidR="000E4901" w:rsidRPr="008F6350" w14:paraId="6817D79C" w14:textId="77777777" w:rsidTr="009C58AE">
        <w:trPr>
          <w:trHeight w:val="290"/>
        </w:trPr>
        <w:tc>
          <w:tcPr>
            <w:tcW w:w="490" w:type="dxa"/>
            <w:shd w:val="clear" w:color="auto" w:fill="auto"/>
            <w:noWrap/>
            <w:vAlign w:val="center"/>
            <w:hideMark/>
          </w:tcPr>
          <w:p w14:paraId="09D6AE98" w14:textId="633BAD7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7</w:t>
            </w:r>
          </w:p>
        </w:tc>
        <w:tc>
          <w:tcPr>
            <w:tcW w:w="590" w:type="dxa"/>
            <w:shd w:val="clear" w:color="auto" w:fill="auto"/>
            <w:noWrap/>
            <w:vAlign w:val="center"/>
            <w:hideMark/>
          </w:tcPr>
          <w:p w14:paraId="0BF4A1A3" w14:textId="04432D3A"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246</w:t>
            </w:r>
          </w:p>
        </w:tc>
        <w:tc>
          <w:tcPr>
            <w:tcW w:w="540" w:type="dxa"/>
            <w:shd w:val="clear" w:color="auto" w:fill="auto"/>
            <w:noWrap/>
            <w:vAlign w:val="center"/>
            <w:hideMark/>
          </w:tcPr>
          <w:p w14:paraId="42E9A855" w14:textId="206EEFC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28B7332E" w14:textId="07F8B62D"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8EB8E9C" w14:textId="0031319C"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FCAC653" w14:textId="5A84AE5F"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UNITED STATES POST OFFICE STOUGHTON WISCONSIN #53589</w:t>
            </w:r>
          </w:p>
        </w:tc>
        <w:tc>
          <w:tcPr>
            <w:tcW w:w="1890" w:type="dxa"/>
            <w:shd w:val="clear" w:color="auto" w:fill="auto"/>
            <w:noWrap/>
            <w:vAlign w:val="center"/>
            <w:hideMark/>
          </w:tcPr>
          <w:p w14:paraId="412714DA" w14:textId="53B514E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1936</w:t>
            </w:r>
          </w:p>
        </w:tc>
        <w:tc>
          <w:tcPr>
            <w:tcW w:w="900" w:type="dxa"/>
            <w:shd w:val="clear" w:color="auto" w:fill="auto"/>
            <w:noWrap/>
            <w:vAlign w:val="center"/>
            <w:hideMark/>
          </w:tcPr>
          <w:p w14:paraId="1357B99A" w14:textId="57290B04"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OPCB</w:t>
            </w:r>
          </w:p>
        </w:tc>
        <w:tc>
          <w:tcPr>
            <w:tcW w:w="1436" w:type="dxa"/>
            <w:shd w:val="clear" w:color="auto" w:fill="auto"/>
            <w:noWrap/>
            <w:vAlign w:val="center"/>
            <w:hideMark/>
          </w:tcPr>
          <w:p w14:paraId="27780A96" w14:textId="442B3CC8"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ART DECO</w:t>
            </w:r>
          </w:p>
        </w:tc>
        <w:tc>
          <w:tcPr>
            <w:tcW w:w="454" w:type="dxa"/>
            <w:noWrap/>
            <w:vAlign w:val="center"/>
            <w:hideMark/>
          </w:tcPr>
          <w:p w14:paraId="42F5A702" w14:textId="107A5807"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6514C008" w14:textId="2498BF76" w:rsidR="000E4901" w:rsidRPr="0013769A" w:rsidRDefault="000E4901" w:rsidP="000E4901">
            <w:pPr>
              <w:spacing w:after="0" w:line="240" w:lineRule="auto"/>
              <w:rPr>
                <w:rFonts w:eastAsia="Times New Roman" w:cs="Calibri"/>
                <w:color w:val="FF0000"/>
                <w:sz w:val="17"/>
                <w:szCs w:val="17"/>
              </w:rPr>
            </w:pPr>
          </w:p>
        </w:tc>
      </w:tr>
      <w:tr w:rsidR="000E4901" w:rsidRPr="008F6350" w14:paraId="55CD7CE9" w14:textId="77777777" w:rsidTr="009C58AE">
        <w:trPr>
          <w:trHeight w:val="290"/>
        </w:trPr>
        <w:tc>
          <w:tcPr>
            <w:tcW w:w="490" w:type="dxa"/>
            <w:shd w:val="clear" w:color="auto" w:fill="auto"/>
            <w:noWrap/>
            <w:vAlign w:val="center"/>
            <w:hideMark/>
          </w:tcPr>
          <w:p w14:paraId="75B75A4E" w14:textId="3EF72104"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8</w:t>
            </w:r>
          </w:p>
        </w:tc>
        <w:tc>
          <w:tcPr>
            <w:tcW w:w="590" w:type="dxa"/>
            <w:shd w:val="clear" w:color="auto" w:fill="auto"/>
            <w:noWrap/>
            <w:vAlign w:val="center"/>
            <w:hideMark/>
          </w:tcPr>
          <w:p w14:paraId="16104BFD" w14:textId="60952506"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255</w:t>
            </w:r>
          </w:p>
        </w:tc>
        <w:tc>
          <w:tcPr>
            <w:tcW w:w="540" w:type="dxa"/>
            <w:shd w:val="clear" w:color="auto" w:fill="auto"/>
            <w:noWrap/>
            <w:vAlign w:val="center"/>
            <w:hideMark/>
          </w:tcPr>
          <w:p w14:paraId="0A3FE0E3" w14:textId="0853035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2433ED14" w14:textId="4BD4E347"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FA30BE0" w14:textId="0409A4BB"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D0B7F0B" w14:textId="2B4B3813"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BADGER THEATRE</w:t>
            </w:r>
          </w:p>
        </w:tc>
        <w:tc>
          <w:tcPr>
            <w:tcW w:w="1890" w:type="dxa"/>
            <w:shd w:val="clear" w:color="auto" w:fill="auto"/>
            <w:noWrap/>
            <w:vAlign w:val="center"/>
            <w:hideMark/>
          </w:tcPr>
          <w:p w14:paraId="7D15ADB2" w14:textId="1134894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1921</w:t>
            </w:r>
          </w:p>
        </w:tc>
        <w:tc>
          <w:tcPr>
            <w:tcW w:w="900" w:type="dxa"/>
            <w:shd w:val="clear" w:color="auto" w:fill="auto"/>
            <w:noWrap/>
            <w:vAlign w:val="center"/>
            <w:hideMark/>
          </w:tcPr>
          <w:p w14:paraId="43B58AA9" w14:textId="638B74B2"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VAULT</w:t>
            </w:r>
          </w:p>
        </w:tc>
        <w:tc>
          <w:tcPr>
            <w:tcW w:w="1436" w:type="dxa"/>
            <w:shd w:val="clear" w:color="auto" w:fill="auto"/>
            <w:noWrap/>
            <w:vAlign w:val="center"/>
            <w:hideMark/>
          </w:tcPr>
          <w:p w14:paraId="26955F1F" w14:textId="154687E5"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BEAUX ARTS</w:t>
            </w:r>
          </w:p>
        </w:tc>
        <w:tc>
          <w:tcPr>
            <w:tcW w:w="454" w:type="dxa"/>
            <w:noWrap/>
            <w:vAlign w:val="center"/>
            <w:hideMark/>
          </w:tcPr>
          <w:p w14:paraId="78A2BFCD" w14:textId="1E05A00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6A512C3" w14:textId="12F5CAE4" w:rsidR="000E4901" w:rsidRPr="0013769A" w:rsidRDefault="000E4901" w:rsidP="000E4901">
            <w:pPr>
              <w:spacing w:after="0" w:line="240" w:lineRule="auto"/>
              <w:rPr>
                <w:rFonts w:eastAsia="Times New Roman" w:cs="Calibri"/>
                <w:color w:val="FF0000"/>
                <w:sz w:val="17"/>
                <w:szCs w:val="17"/>
              </w:rPr>
            </w:pPr>
          </w:p>
        </w:tc>
      </w:tr>
      <w:tr w:rsidR="000E4901" w:rsidRPr="008F6350" w14:paraId="3CDFAC27" w14:textId="77777777" w:rsidTr="009C58AE">
        <w:trPr>
          <w:trHeight w:val="290"/>
        </w:trPr>
        <w:tc>
          <w:tcPr>
            <w:tcW w:w="490" w:type="dxa"/>
            <w:shd w:val="clear" w:color="auto" w:fill="auto"/>
            <w:noWrap/>
            <w:vAlign w:val="center"/>
            <w:hideMark/>
          </w:tcPr>
          <w:p w14:paraId="473DC7B8" w14:textId="6F72EA6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4</w:t>
            </w:r>
            <w:r w:rsidR="00FF1848" w:rsidRPr="0013769A">
              <w:rPr>
                <w:rFonts w:cs="Calibri"/>
                <w:color w:val="000000"/>
                <w:sz w:val="17"/>
                <w:szCs w:val="17"/>
              </w:rPr>
              <w:t>9</w:t>
            </w:r>
          </w:p>
        </w:tc>
        <w:tc>
          <w:tcPr>
            <w:tcW w:w="590" w:type="dxa"/>
            <w:shd w:val="clear" w:color="auto" w:fill="auto"/>
            <w:noWrap/>
            <w:vAlign w:val="center"/>
            <w:hideMark/>
          </w:tcPr>
          <w:p w14:paraId="2823A5DA" w14:textId="3B5CF76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288</w:t>
            </w:r>
          </w:p>
        </w:tc>
        <w:tc>
          <w:tcPr>
            <w:tcW w:w="540" w:type="dxa"/>
            <w:shd w:val="clear" w:color="auto" w:fill="auto"/>
            <w:noWrap/>
            <w:vAlign w:val="center"/>
            <w:hideMark/>
          </w:tcPr>
          <w:p w14:paraId="7A9E6506" w14:textId="50A8E0C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D9080F5" w14:textId="5242A8E5" w:rsidR="000E4901" w:rsidRPr="0013769A" w:rsidRDefault="000E4901" w:rsidP="000E4901">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996864D" w14:textId="1E8C1B9E"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EAAF9D7" w14:textId="5A8AB8B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ROE BUILDING (ROE AUTOMOBILE COMPANY)</w:t>
            </w:r>
          </w:p>
        </w:tc>
        <w:tc>
          <w:tcPr>
            <w:tcW w:w="1890" w:type="dxa"/>
            <w:shd w:val="clear" w:color="auto" w:fill="auto"/>
            <w:noWrap/>
            <w:vAlign w:val="center"/>
            <w:hideMark/>
          </w:tcPr>
          <w:p w14:paraId="503F539E" w14:textId="497FC497"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1913</w:t>
            </w:r>
          </w:p>
        </w:tc>
        <w:tc>
          <w:tcPr>
            <w:tcW w:w="900" w:type="dxa"/>
            <w:shd w:val="clear" w:color="auto" w:fill="auto"/>
            <w:noWrap/>
            <w:vAlign w:val="center"/>
            <w:hideMark/>
          </w:tcPr>
          <w:p w14:paraId="2877BC2D" w14:textId="7E5CE927"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SHOWROOM</w:t>
            </w:r>
          </w:p>
        </w:tc>
        <w:tc>
          <w:tcPr>
            <w:tcW w:w="1436" w:type="dxa"/>
            <w:shd w:val="clear" w:color="auto" w:fill="auto"/>
            <w:noWrap/>
            <w:vAlign w:val="center"/>
            <w:hideMark/>
          </w:tcPr>
          <w:p w14:paraId="147AD3C8" w14:textId="0C4F6951"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LATE CLASSICAL REVIVAL</w:t>
            </w:r>
          </w:p>
        </w:tc>
        <w:tc>
          <w:tcPr>
            <w:tcW w:w="454" w:type="dxa"/>
            <w:noWrap/>
            <w:vAlign w:val="center"/>
            <w:hideMark/>
          </w:tcPr>
          <w:p w14:paraId="7E5C9081" w14:textId="6AB553D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40209422" w14:textId="7A754911" w:rsidR="000E4901" w:rsidRPr="0013769A" w:rsidRDefault="000E4901" w:rsidP="000E4901">
            <w:pPr>
              <w:spacing w:after="0" w:line="240" w:lineRule="auto"/>
              <w:rPr>
                <w:rFonts w:eastAsia="Times New Roman" w:cs="Calibri"/>
                <w:color w:val="FF0000"/>
                <w:sz w:val="17"/>
                <w:szCs w:val="17"/>
              </w:rPr>
            </w:pPr>
          </w:p>
        </w:tc>
      </w:tr>
      <w:tr w:rsidR="000E4901" w:rsidRPr="008F6350" w14:paraId="07848D21" w14:textId="77777777" w:rsidTr="009C58AE">
        <w:trPr>
          <w:trHeight w:val="290"/>
        </w:trPr>
        <w:tc>
          <w:tcPr>
            <w:tcW w:w="490" w:type="dxa"/>
            <w:shd w:val="clear" w:color="auto" w:fill="auto"/>
            <w:noWrap/>
            <w:vAlign w:val="center"/>
            <w:hideMark/>
          </w:tcPr>
          <w:p w14:paraId="6BDC18CD" w14:textId="1BD9BBC4" w:rsidR="000E4901" w:rsidRPr="0013769A" w:rsidRDefault="00FF1848" w:rsidP="000E4901">
            <w:pPr>
              <w:spacing w:after="0" w:line="240" w:lineRule="auto"/>
              <w:rPr>
                <w:rFonts w:eastAsia="Times New Roman" w:cs="Calibri"/>
                <w:color w:val="FF0000"/>
                <w:sz w:val="17"/>
                <w:szCs w:val="17"/>
              </w:rPr>
            </w:pPr>
            <w:r w:rsidRPr="0013769A">
              <w:rPr>
                <w:rFonts w:cs="Calibri"/>
                <w:color w:val="000000"/>
                <w:sz w:val="17"/>
                <w:szCs w:val="17"/>
              </w:rPr>
              <w:t>50</w:t>
            </w:r>
          </w:p>
        </w:tc>
        <w:tc>
          <w:tcPr>
            <w:tcW w:w="590" w:type="dxa"/>
            <w:shd w:val="clear" w:color="auto" w:fill="auto"/>
            <w:noWrap/>
            <w:vAlign w:val="center"/>
            <w:hideMark/>
          </w:tcPr>
          <w:p w14:paraId="75B058FF" w14:textId="2BA8B90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304</w:t>
            </w:r>
          </w:p>
        </w:tc>
        <w:tc>
          <w:tcPr>
            <w:tcW w:w="540" w:type="dxa"/>
            <w:shd w:val="clear" w:color="auto" w:fill="auto"/>
            <w:noWrap/>
            <w:vAlign w:val="center"/>
            <w:hideMark/>
          </w:tcPr>
          <w:p w14:paraId="09531777" w14:textId="7DE7A4D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7D63360D" w14:textId="0F0BC54B" w:rsidR="000E4901" w:rsidRPr="0013769A" w:rsidRDefault="000E4901" w:rsidP="000E4901">
            <w:pPr>
              <w:spacing w:after="0" w:line="240" w:lineRule="auto"/>
              <w:rPr>
                <w:rFonts w:cs="Calibri"/>
                <w:sz w:val="17"/>
                <w:szCs w:val="17"/>
              </w:rPr>
            </w:pPr>
            <w:r w:rsidRPr="0013769A">
              <w:rPr>
                <w:rFonts w:cs="Calibri"/>
                <w:color w:val="000000"/>
                <w:sz w:val="17"/>
                <w:szCs w:val="17"/>
              </w:rPr>
              <w:t>FOURTH</w:t>
            </w:r>
          </w:p>
        </w:tc>
        <w:tc>
          <w:tcPr>
            <w:tcW w:w="540" w:type="dxa"/>
            <w:shd w:val="clear" w:color="auto" w:fill="auto"/>
            <w:noWrap/>
            <w:vAlign w:val="center"/>
            <w:hideMark/>
          </w:tcPr>
          <w:p w14:paraId="53B7E833" w14:textId="7EBBAA42" w:rsidR="000E4901" w:rsidRPr="0013769A" w:rsidRDefault="000E4901" w:rsidP="000E4901">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153E0AA" w14:textId="3E530ACC"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CARNEGIE PUBLIC LIBRARY</w:t>
            </w:r>
          </w:p>
        </w:tc>
        <w:tc>
          <w:tcPr>
            <w:tcW w:w="1890" w:type="dxa"/>
            <w:shd w:val="clear" w:color="auto" w:fill="auto"/>
            <w:noWrap/>
            <w:vAlign w:val="center"/>
            <w:hideMark/>
          </w:tcPr>
          <w:p w14:paraId="19DEC86E" w14:textId="1F48A219"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1907; 1990 (ADDITION)</w:t>
            </w:r>
          </w:p>
        </w:tc>
        <w:tc>
          <w:tcPr>
            <w:tcW w:w="900" w:type="dxa"/>
            <w:shd w:val="clear" w:color="auto" w:fill="auto"/>
            <w:noWrap/>
            <w:vAlign w:val="center"/>
            <w:hideMark/>
          </w:tcPr>
          <w:p w14:paraId="12BBE24E" w14:textId="6FAB8FFB"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LIBRARY</w:t>
            </w:r>
          </w:p>
        </w:tc>
        <w:tc>
          <w:tcPr>
            <w:tcW w:w="1436" w:type="dxa"/>
            <w:shd w:val="clear" w:color="auto" w:fill="auto"/>
            <w:noWrap/>
            <w:vAlign w:val="center"/>
            <w:hideMark/>
          </w:tcPr>
          <w:p w14:paraId="4CE5829B" w14:textId="47C5E856" w:rsidR="000E4901" w:rsidRPr="0013769A" w:rsidRDefault="000E4901" w:rsidP="000E4901">
            <w:pPr>
              <w:spacing w:after="0" w:line="240" w:lineRule="auto"/>
              <w:rPr>
                <w:rFonts w:eastAsia="Times New Roman" w:cs="Calibri"/>
                <w:sz w:val="17"/>
                <w:szCs w:val="17"/>
              </w:rPr>
            </w:pPr>
            <w:r w:rsidRPr="0013769A">
              <w:rPr>
                <w:rFonts w:cs="Calibri"/>
                <w:sz w:val="17"/>
                <w:szCs w:val="17"/>
              </w:rPr>
              <w:t>NEOCLASSICAL</w:t>
            </w:r>
          </w:p>
        </w:tc>
        <w:tc>
          <w:tcPr>
            <w:tcW w:w="454" w:type="dxa"/>
            <w:noWrap/>
            <w:vAlign w:val="center"/>
            <w:hideMark/>
          </w:tcPr>
          <w:p w14:paraId="23B15E31" w14:textId="49DAC8DD" w:rsidR="000E4901" w:rsidRPr="0013769A" w:rsidRDefault="000E4901" w:rsidP="000E4901">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66773DA3" w14:textId="049AA2F5" w:rsidR="000E4901" w:rsidRPr="0013769A" w:rsidRDefault="000E4901" w:rsidP="000E4901">
            <w:pPr>
              <w:spacing w:after="0" w:line="240" w:lineRule="auto"/>
              <w:rPr>
                <w:rFonts w:eastAsia="Times New Roman" w:cs="Calibri"/>
                <w:color w:val="FF0000"/>
                <w:sz w:val="17"/>
                <w:szCs w:val="17"/>
              </w:rPr>
            </w:pPr>
          </w:p>
        </w:tc>
      </w:tr>
      <w:tr w:rsidR="000E4901" w:rsidRPr="008F6350" w14:paraId="71805639" w14:textId="77777777" w:rsidTr="009C58AE">
        <w:trPr>
          <w:trHeight w:val="290"/>
        </w:trPr>
        <w:tc>
          <w:tcPr>
            <w:tcW w:w="490" w:type="dxa"/>
            <w:shd w:val="clear" w:color="auto" w:fill="auto"/>
            <w:noWrap/>
            <w:vAlign w:val="center"/>
          </w:tcPr>
          <w:p w14:paraId="221B1EA0" w14:textId="5EEF6A67" w:rsidR="000E4901" w:rsidRPr="0013769A" w:rsidRDefault="00FF1848" w:rsidP="000E4901">
            <w:pPr>
              <w:spacing w:after="0" w:line="240" w:lineRule="auto"/>
              <w:rPr>
                <w:rFonts w:cs="Calibri"/>
                <w:color w:val="000000"/>
                <w:sz w:val="17"/>
                <w:szCs w:val="17"/>
              </w:rPr>
            </w:pPr>
            <w:r w:rsidRPr="0013769A">
              <w:rPr>
                <w:rFonts w:cs="Calibri"/>
                <w:color w:val="000000"/>
                <w:sz w:val="17"/>
                <w:szCs w:val="17"/>
              </w:rPr>
              <w:t>51</w:t>
            </w:r>
          </w:p>
        </w:tc>
        <w:tc>
          <w:tcPr>
            <w:tcW w:w="590" w:type="dxa"/>
            <w:shd w:val="clear" w:color="auto" w:fill="auto"/>
            <w:noWrap/>
            <w:vAlign w:val="center"/>
          </w:tcPr>
          <w:p w14:paraId="05729B19" w14:textId="77777777" w:rsidR="000E4901" w:rsidRPr="0013769A" w:rsidRDefault="000E4901" w:rsidP="000E4901">
            <w:pPr>
              <w:spacing w:after="0" w:line="240" w:lineRule="auto"/>
              <w:rPr>
                <w:rFonts w:cs="Calibri"/>
                <w:color w:val="000000"/>
                <w:sz w:val="17"/>
                <w:szCs w:val="17"/>
              </w:rPr>
            </w:pPr>
          </w:p>
        </w:tc>
        <w:tc>
          <w:tcPr>
            <w:tcW w:w="540" w:type="dxa"/>
            <w:shd w:val="clear" w:color="auto" w:fill="auto"/>
            <w:noWrap/>
            <w:vAlign w:val="center"/>
          </w:tcPr>
          <w:p w14:paraId="18B4BFB0" w14:textId="0917B0E3"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E</w:t>
            </w:r>
          </w:p>
        </w:tc>
        <w:tc>
          <w:tcPr>
            <w:tcW w:w="990" w:type="dxa"/>
            <w:shd w:val="clear" w:color="auto" w:fill="auto"/>
            <w:vAlign w:val="center"/>
          </w:tcPr>
          <w:p w14:paraId="692A7FDA" w14:textId="1618C9A7"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 xml:space="preserve">MAIN </w:t>
            </w:r>
          </w:p>
        </w:tc>
        <w:tc>
          <w:tcPr>
            <w:tcW w:w="540" w:type="dxa"/>
            <w:shd w:val="clear" w:color="auto" w:fill="auto"/>
            <w:noWrap/>
            <w:vAlign w:val="center"/>
          </w:tcPr>
          <w:p w14:paraId="1E77C1E3" w14:textId="2D8008A6" w:rsidR="000E4901" w:rsidRPr="0013769A" w:rsidRDefault="000E4901" w:rsidP="000E4901">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7355E652" w14:textId="494431F1"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CITY OF STOUGHTON PUBLIC PARKING LOT</w:t>
            </w:r>
          </w:p>
        </w:tc>
        <w:tc>
          <w:tcPr>
            <w:tcW w:w="1890" w:type="dxa"/>
            <w:shd w:val="clear" w:color="auto" w:fill="auto"/>
            <w:noWrap/>
            <w:vAlign w:val="center"/>
          </w:tcPr>
          <w:p w14:paraId="4171D538" w14:textId="66F2D422" w:rsidR="000E4901" w:rsidRPr="0013769A" w:rsidRDefault="00FF1D1D" w:rsidP="000E4901">
            <w:pPr>
              <w:spacing w:after="0" w:line="240" w:lineRule="auto"/>
              <w:rPr>
                <w:rFonts w:cs="Calibri"/>
                <w:color w:val="000000"/>
                <w:sz w:val="17"/>
                <w:szCs w:val="17"/>
              </w:rPr>
            </w:pPr>
            <w:r w:rsidRPr="0013769A">
              <w:rPr>
                <w:rFonts w:cs="Calibri"/>
                <w:color w:val="000000"/>
                <w:sz w:val="17"/>
                <w:szCs w:val="17"/>
              </w:rPr>
              <w:t>c. 1981-2000</w:t>
            </w:r>
          </w:p>
        </w:tc>
        <w:tc>
          <w:tcPr>
            <w:tcW w:w="900" w:type="dxa"/>
            <w:shd w:val="clear" w:color="auto" w:fill="auto"/>
            <w:noWrap/>
            <w:vAlign w:val="center"/>
          </w:tcPr>
          <w:p w14:paraId="470DA1E1" w14:textId="5EB1EA5D"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PARKING LOT</w:t>
            </w:r>
          </w:p>
        </w:tc>
        <w:tc>
          <w:tcPr>
            <w:tcW w:w="1436" w:type="dxa"/>
            <w:shd w:val="clear" w:color="auto" w:fill="auto"/>
            <w:noWrap/>
            <w:vAlign w:val="center"/>
          </w:tcPr>
          <w:p w14:paraId="71081B16" w14:textId="39DA6BC2"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N/A</w:t>
            </w:r>
          </w:p>
        </w:tc>
        <w:tc>
          <w:tcPr>
            <w:tcW w:w="454" w:type="dxa"/>
            <w:noWrap/>
            <w:vAlign w:val="center"/>
          </w:tcPr>
          <w:p w14:paraId="5F041FD7" w14:textId="36096664"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NC</w:t>
            </w:r>
          </w:p>
        </w:tc>
        <w:tc>
          <w:tcPr>
            <w:tcW w:w="1080" w:type="dxa"/>
            <w:vAlign w:val="center"/>
          </w:tcPr>
          <w:p w14:paraId="3C4656E5" w14:textId="77777777" w:rsidR="000E4901" w:rsidRPr="0013769A" w:rsidRDefault="000E4901" w:rsidP="000E4901">
            <w:pPr>
              <w:spacing w:after="0" w:line="240" w:lineRule="auto"/>
              <w:rPr>
                <w:rFonts w:eastAsia="Times New Roman" w:cs="Calibri"/>
                <w:color w:val="FF0000"/>
                <w:sz w:val="17"/>
                <w:szCs w:val="17"/>
              </w:rPr>
            </w:pPr>
          </w:p>
        </w:tc>
      </w:tr>
      <w:tr w:rsidR="000E4901" w:rsidRPr="008F6350" w14:paraId="53691AAB" w14:textId="77777777" w:rsidTr="009C58AE">
        <w:trPr>
          <w:trHeight w:val="290"/>
        </w:trPr>
        <w:tc>
          <w:tcPr>
            <w:tcW w:w="490" w:type="dxa"/>
            <w:shd w:val="clear" w:color="auto" w:fill="auto"/>
            <w:noWrap/>
            <w:vAlign w:val="center"/>
          </w:tcPr>
          <w:p w14:paraId="1104A572" w14:textId="07E29AFD" w:rsidR="000E4901" w:rsidRPr="0013769A" w:rsidRDefault="00FF1848" w:rsidP="000E4901">
            <w:pPr>
              <w:spacing w:after="0" w:line="240" w:lineRule="auto"/>
              <w:rPr>
                <w:rFonts w:cs="Calibri"/>
                <w:color w:val="000000"/>
                <w:sz w:val="17"/>
                <w:szCs w:val="17"/>
              </w:rPr>
            </w:pPr>
            <w:r w:rsidRPr="0013769A">
              <w:rPr>
                <w:rFonts w:cs="Calibri"/>
                <w:color w:val="000000"/>
                <w:sz w:val="17"/>
                <w:szCs w:val="17"/>
              </w:rPr>
              <w:t>52</w:t>
            </w:r>
          </w:p>
        </w:tc>
        <w:tc>
          <w:tcPr>
            <w:tcW w:w="590" w:type="dxa"/>
            <w:shd w:val="clear" w:color="auto" w:fill="auto"/>
            <w:noWrap/>
            <w:vAlign w:val="center"/>
          </w:tcPr>
          <w:p w14:paraId="7A4BCEDE" w14:textId="0B58B1AE"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315</w:t>
            </w:r>
          </w:p>
        </w:tc>
        <w:tc>
          <w:tcPr>
            <w:tcW w:w="540" w:type="dxa"/>
            <w:shd w:val="clear" w:color="auto" w:fill="auto"/>
            <w:noWrap/>
            <w:vAlign w:val="center"/>
          </w:tcPr>
          <w:p w14:paraId="494C0D4A" w14:textId="2B615F14"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E</w:t>
            </w:r>
          </w:p>
        </w:tc>
        <w:tc>
          <w:tcPr>
            <w:tcW w:w="990" w:type="dxa"/>
            <w:shd w:val="clear" w:color="auto" w:fill="auto"/>
            <w:vAlign w:val="center"/>
          </w:tcPr>
          <w:p w14:paraId="05A6A66E" w14:textId="324B5D9F"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MAIN</w:t>
            </w:r>
          </w:p>
        </w:tc>
        <w:tc>
          <w:tcPr>
            <w:tcW w:w="540" w:type="dxa"/>
            <w:shd w:val="clear" w:color="auto" w:fill="auto"/>
            <w:noWrap/>
            <w:vAlign w:val="center"/>
          </w:tcPr>
          <w:p w14:paraId="654B7591" w14:textId="220B81EB" w:rsidR="000E4901" w:rsidRPr="0013769A" w:rsidRDefault="000E4901" w:rsidP="000E4901">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1AEA30F1" w14:textId="15F1C3D1"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N/A</w:t>
            </w:r>
          </w:p>
        </w:tc>
        <w:tc>
          <w:tcPr>
            <w:tcW w:w="1890" w:type="dxa"/>
            <w:shd w:val="clear" w:color="auto" w:fill="auto"/>
            <w:noWrap/>
            <w:vAlign w:val="center"/>
          </w:tcPr>
          <w:p w14:paraId="25644B4B" w14:textId="0F7324D7" w:rsidR="000E4901" w:rsidRPr="0013769A" w:rsidRDefault="009D31F0" w:rsidP="000E4901">
            <w:pPr>
              <w:spacing w:after="0" w:line="240" w:lineRule="auto"/>
              <w:rPr>
                <w:rFonts w:cs="Calibri"/>
                <w:color w:val="000000"/>
                <w:sz w:val="17"/>
                <w:szCs w:val="17"/>
              </w:rPr>
            </w:pPr>
            <w:r w:rsidRPr="0013769A">
              <w:rPr>
                <w:rFonts w:cs="Calibri"/>
                <w:color w:val="000000"/>
                <w:sz w:val="17"/>
                <w:szCs w:val="17"/>
              </w:rPr>
              <w:t>c. 2018-2021</w:t>
            </w:r>
          </w:p>
        </w:tc>
        <w:tc>
          <w:tcPr>
            <w:tcW w:w="900" w:type="dxa"/>
            <w:shd w:val="clear" w:color="auto" w:fill="auto"/>
            <w:noWrap/>
            <w:vAlign w:val="center"/>
          </w:tcPr>
          <w:p w14:paraId="13A94980" w14:textId="3BEE1B8F"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VACANT LOT</w:t>
            </w:r>
          </w:p>
        </w:tc>
        <w:tc>
          <w:tcPr>
            <w:tcW w:w="1436" w:type="dxa"/>
            <w:shd w:val="clear" w:color="auto" w:fill="auto"/>
            <w:noWrap/>
            <w:vAlign w:val="center"/>
          </w:tcPr>
          <w:p w14:paraId="60757164" w14:textId="092ADF25"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N/A</w:t>
            </w:r>
          </w:p>
        </w:tc>
        <w:tc>
          <w:tcPr>
            <w:tcW w:w="454" w:type="dxa"/>
            <w:noWrap/>
            <w:vAlign w:val="center"/>
          </w:tcPr>
          <w:p w14:paraId="148BE485" w14:textId="626D0DBA" w:rsidR="000E4901" w:rsidRPr="0013769A" w:rsidRDefault="000E4901" w:rsidP="000E4901">
            <w:pPr>
              <w:spacing w:after="0" w:line="240" w:lineRule="auto"/>
              <w:rPr>
                <w:rFonts w:cs="Calibri"/>
                <w:color w:val="000000"/>
                <w:sz w:val="17"/>
                <w:szCs w:val="17"/>
              </w:rPr>
            </w:pPr>
            <w:r w:rsidRPr="0013769A">
              <w:rPr>
                <w:rFonts w:cs="Calibri"/>
                <w:color w:val="000000"/>
                <w:sz w:val="17"/>
                <w:szCs w:val="17"/>
              </w:rPr>
              <w:t>NC</w:t>
            </w:r>
          </w:p>
        </w:tc>
        <w:tc>
          <w:tcPr>
            <w:tcW w:w="1080" w:type="dxa"/>
            <w:vAlign w:val="center"/>
          </w:tcPr>
          <w:p w14:paraId="55CA77F7" w14:textId="77777777" w:rsidR="000E4901" w:rsidRPr="0013769A" w:rsidRDefault="000E4901" w:rsidP="000E4901">
            <w:pPr>
              <w:spacing w:after="0" w:line="240" w:lineRule="auto"/>
              <w:rPr>
                <w:rFonts w:eastAsia="Times New Roman" w:cs="Calibri"/>
                <w:color w:val="FF0000"/>
                <w:sz w:val="17"/>
                <w:szCs w:val="17"/>
              </w:rPr>
            </w:pPr>
          </w:p>
        </w:tc>
      </w:tr>
      <w:tr w:rsidR="00FF1848" w:rsidRPr="008F6350" w14:paraId="375BF078" w14:textId="77777777" w:rsidTr="009C58AE">
        <w:trPr>
          <w:trHeight w:val="290"/>
        </w:trPr>
        <w:tc>
          <w:tcPr>
            <w:tcW w:w="490" w:type="dxa"/>
            <w:shd w:val="clear" w:color="auto" w:fill="auto"/>
            <w:noWrap/>
            <w:vAlign w:val="center"/>
            <w:hideMark/>
          </w:tcPr>
          <w:p w14:paraId="22E54B9F" w14:textId="0DA0DF9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53</w:t>
            </w:r>
          </w:p>
        </w:tc>
        <w:tc>
          <w:tcPr>
            <w:tcW w:w="590" w:type="dxa"/>
            <w:shd w:val="clear" w:color="auto" w:fill="auto"/>
            <w:noWrap/>
            <w:vAlign w:val="center"/>
            <w:hideMark/>
          </w:tcPr>
          <w:p w14:paraId="5192E76E" w14:textId="02A7B1F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334</w:t>
            </w:r>
          </w:p>
        </w:tc>
        <w:tc>
          <w:tcPr>
            <w:tcW w:w="540" w:type="dxa"/>
            <w:shd w:val="clear" w:color="auto" w:fill="auto"/>
            <w:noWrap/>
            <w:vAlign w:val="center"/>
            <w:hideMark/>
          </w:tcPr>
          <w:p w14:paraId="0BC54A8B" w14:textId="62FB183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3F8F991" w14:textId="27DD8DF8"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AC97955" w14:textId="76D25169"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E408C9F" w14:textId="59F08F98" w:rsidR="00FF1848" w:rsidRPr="0013769A" w:rsidRDefault="005E1E58" w:rsidP="00FF1848">
            <w:pPr>
              <w:spacing w:after="0" w:line="240" w:lineRule="auto"/>
              <w:rPr>
                <w:rFonts w:eastAsia="Times New Roman" w:cs="Calibri"/>
                <w:color w:val="FF0000"/>
                <w:sz w:val="17"/>
                <w:szCs w:val="17"/>
              </w:rPr>
            </w:pPr>
            <w:r>
              <w:rPr>
                <w:rFonts w:cs="Calibri"/>
                <w:color w:val="000000"/>
                <w:sz w:val="17"/>
                <w:szCs w:val="17"/>
              </w:rPr>
              <w:t>DWELLING</w:t>
            </w:r>
          </w:p>
        </w:tc>
        <w:tc>
          <w:tcPr>
            <w:tcW w:w="1890" w:type="dxa"/>
            <w:shd w:val="clear" w:color="auto" w:fill="auto"/>
            <w:noWrap/>
            <w:vAlign w:val="center"/>
            <w:hideMark/>
          </w:tcPr>
          <w:p w14:paraId="5D5F61F6" w14:textId="1081C93A" w:rsidR="00FF1848" w:rsidRPr="0013769A" w:rsidRDefault="0013371A" w:rsidP="00FF1848">
            <w:pPr>
              <w:spacing w:after="0" w:line="240" w:lineRule="auto"/>
              <w:rPr>
                <w:rFonts w:eastAsia="Times New Roman" w:cs="Calibri"/>
                <w:color w:val="FF0000"/>
                <w:sz w:val="17"/>
                <w:szCs w:val="17"/>
              </w:rPr>
            </w:pPr>
            <w:r w:rsidRPr="005E1E58">
              <w:rPr>
                <w:rFonts w:cs="Calibri"/>
                <w:color w:val="000000"/>
                <w:sz w:val="17"/>
                <w:szCs w:val="17"/>
              </w:rPr>
              <w:t>C.1874</w:t>
            </w:r>
            <w:r w:rsidR="00FF1848" w:rsidRPr="005E1E58">
              <w:rPr>
                <w:rFonts w:cs="Calibri"/>
                <w:color w:val="000000"/>
                <w:sz w:val="17"/>
                <w:szCs w:val="17"/>
              </w:rPr>
              <w:t>-1882 HIGHLY-REMODELED DWELLING LATER CONVERTED TO A BOARDING HOUSE (1904 SANBORN MAP) AND THEN STORE (1912 SANBORN MAP)</w:t>
            </w:r>
            <w:r w:rsidR="00375BC5" w:rsidRPr="005E1E58">
              <w:rPr>
                <w:rFonts w:cs="Calibri"/>
                <w:color w:val="000000"/>
                <w:sz w:val="17"/>
                <w:szCs w:val="17"/>
              </w:rPr>
              <w:t>; C.2007-2011 (FAÇADE REMODELING)</w:t>
            </w:r>
          </w:p>
        </w:tc>
        <w:tc>
          <w:tcPr>
            <w:tcW w:w="900" w:type="dxa"/>
            <w:shd w:val="clear" w:color="auto" w:fill="auto"/>
            <w:noWrap/>
            <w:vAlign w:val="center"/>
            <w:hideMark/>
          </w:tcPr>
          <w:p w14:paraId="2F3E0F08" w14:textId="3DC98642" w:rsidR="00FF1848" w:rsidRPr="0013769A" w:rsidRDefault="00D32C04" w:rsidP="00FF1848">
            <w:pPr>
              <w:spacing w:after="0" w:line="240" w:lineRule="auto"/>
              <w:rPr>
                <w:rFonts w:eastAsia="Times New Roman" w:cs="Calibri"/>
                <w:color w:val="FF0000"/>
                <w:sz w:val="17"/>
                <w:szCs w:val="17"/>
              </w:rPr>
            </w:pPr>
            <w:r w:rsidRPr="0013769A">
              <w:rPr>
                <w:rFonts w:cs="Calibri"/>
                <w:color w:val="000000"/>
                <w:sz w:val="17"/>
                <w:szCs w:val="17"/>
              </w:rPr>
              <w:t>FF</w:t>
            </w:r>
          </w:p>
        </w:tc>
        <w:tc>
          <w:tcPr>
            <w:tcW w:w="1436" w:type="dxa"/>
            <w:shd w:val="clear" w:color="auto" w:fill="auto"/>
            <w:noWrap/>
            <w:vAlign w:val="center"/>
            <w:hideMark/>
          </w:tcPr>
          <w:p w14:paraId="7AD378A0" w14:textId="560E522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NEW TRADITIONAL</w:t>
            </w:r>
          </w:p>
        </w:tc>
        <w:tc>
          <w:tcPr>
            <w:tcW w:w="454" w:type="dxa"/>
            <w:noWrap/>
            <w:vAlign w:val="center"/>
            <w:hideMark/>
          </w:tcPr>
          <w:p w14:paraId="0993914E" w14:textId="5702647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7D3A0EEF" w14:textId="72BE0565" w:rsidR="00FF1848" w:rsidRPr="0013769A" w:rsidRDefault="00FF1848" w:rsidP="00FF1848">
            <w:pPr>
              <w:spacing w:after="0" w:line="240" w:lineRule="auto"/>
              <w:rPr>
                <w:rFonts w:eastAsia="Times New Roman" w:cs="Calibri"/>
                <w:color w:val="FF0000"/>
                <w:sz w:val="17"/>
                <w:szCs w:val="17"/>
              </w:rPr>
            </w:pPr>
          </w:p>
        </w:tc>
      </w:tr>
      <w:tr w:rsidR="00FF1848" w:rsidRPr="008F6350" w14:paraId="46C39486" w14:textId="77777777" w:rsidTr="009C58AE">
        <w:trPr>
          <w:trHeight w:val="290"/>
        </w:trPr>
        <w:tc>
          <w:tcPr>
            <w:tcW w:w="490" w:type="dxa"/>
            <w:shd w:val="clear" w:color="auto" w:fill="auto"/>
            <w:noWrap/>
            <w:vAlign w:val="center"/>
            <w:hideMark/>
          </w:tcPr>
          <w:p w14:paraId="5D24F8FE" w14:textId="64438E4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54</w:t>
            </w:r>
          </w:p>
        </w:tc>
        <w:tc>
          <w:tcPr>
            <w:tcW w:w="590" w:type="dxa"/>
            <w:shd w:val="clear" w:color="auto" w:fill="auto"/>
            <w:noWrap/>
            <w:vAlign w:val="center"/>
            <w:hideMark/>
          </w:tcPr>
          <w:p w14:paraId="6E711A76" w14:textId="689A924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340</w:t>
            </w:r>
          </w:p>
        </w:tc>
        <w:tc>
          <w:tcPr>
            <w:tcW w:w="540" w:type="dxa"/>
            <w:shd w:val="clear" w:color="auto" w:fill="auto"/>
            <w:noWrap/>
            <w:vAlign w:val="center"/>
            <w:hideMark/>
          </w:tcPr>
          <w:p w14:paraId="04111A2E" w14:textId="0BCC828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0DFBBE80" w14:textId="2BF3B648"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F260D30" w14:textId="2A32792B"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1D49FF0" w14:textId="221C62FB" w:rsidR="00FF1848" w:rsidRPr="0013769A" w:rsidRDefault="00FF1848" w:rsidP="00FF1848">
            <w:pPr>
              <w:spacing w:after="0" w:line="240" w:lineRule="auto"/>
              <w:rPr>
                <w:rFonts w:eastAsia="Times New Roman" w:cs="Calibri"/>
                <w:color w:val="FF0000"/>
                <w:sz w:val="17"/>
                <w:szCs w:val="17"/>
              </w:rPr>
            </w:pPr>
          </w:p>
        </w:tc>
        <w:tc>
          <w:tcPr>
            <w:tcW w:w="1890" w:type="dxa"/>
            <w:shd w:val="clear" w:color="auto" w:fill="auto"/>
            <w:noWrap/>
            <w:vAlign w:val="center"/>
            <w:hideMark/>
          </w:tcPr>
          <w:p w14:paraId="25088831" w14:textId="5A764D41" w:rsidR="00FF1848" w:rsidRPr="0013769A" w:rsidRDefault="00033D76" w:rsidP="00FF1848">
            <w:pPr>
              <w:spacing w:after="0" w:line="240" w:lineRule="auto"/>
              <w:rPr>
                <w:rFonts w:eastAsia="Times New Roman" w:cs="Calibri"/>
                <w:sz w:val="17"/>
                <w:szCs w:val="17"/>
              </w:rPr>
            </w:pPr>
            <w:r w:rsidRPr="00033D76">
              <w:rPr>
                <w:rFonts w:cs="Calibri"/>
                <w:sz w:val="17"/>
                <w:szCs w:val="17"/>
              </w:rPr>
              <w:t xml:space="preserve">C. </w:t>
            </w:r>
            <w:r w:rsidR="003F5F4E" w:rsidRPr="00033D76">
              <w:rPr>
                <w:rFonts w:cs="Calibri"/>
                <w:sz w:val="17"/>
                <w:szCs w:val="17"/>
              </w:rPr>
              <w:t>1912-19</w:t>
            </w:r>
            <w:r w:rsidRPr="00033D76">
              <w:rPr>
                <w:rFonts w:cs="Calibri"/>
                <w:sz w:val="17"/>
                <w:szCs w:val="17"/>
              </w:rPr>
              <w:t>26</w:t>
            </w:r>
            <w:r>
              <w:rPr>
                <w:rFonts w:cs="Calibri"/>
                <w:sz w:val="17"/>
                <w:szCs w:val="17"/>
              </w:rPr>
              <w:t xml:space="preserve">; </w:t>
            </w:r>
            <w:r w:rsidRPr="00033D76">
              <w:rPr>
                <w:rFonts w:cs="Calibri"/>
                <w:sz w:val="17"/>
                <w:szCs w:val="17"/>
              </w:rPr>
              <w:t>SECOND FLOOR REMOVED AND FAÇADE REMODELED AT AN UNKNOWN TIME</w:t>
            </w:r>
          </w:p>
        </w:tc>
        <w:tc>
          <w:tcPr>
            <w:tcW w:w="900" w:type="dxa"/>
            <w:shd w:val="clear" w:color="auto" w:fill="auto"/>
            <w:noWrap/>
            <w:vAlign w:val="center"/>
            <w:hideMark/>
          </w:tcPr>
          <w:p w14:paraId="535D76A6" w14:textId="7980E48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OPCB</w:t>
            </w:r>
          </w:p>
        </w:tc>
        <w:tc>
          <w:tcPr>
            <w:tcW w:w="1436" w:type="dxa"/>
            <w:shd w:val="clear" w:color="auto" w:fill="auto"/>
            <w:noWrap/>
            <w:vAlign w:val="center"/>
            <w:hideMark/>
          </w:tcPr>
          <w:p w14:paraId="439D96A5" w14:textId="3A994FA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NO STYLE</w:t>
            </w:r>
          </w:p>
        </w:tc>
        <w:tc>
          <w:tcPr>
            <w:tcW w:w="454" w:type="dxa"/>
            <w:noWrap/>
            <w:vAlign w:val="center"/>
            <w:hideMark/>
          </w:tcPr>
          <w:p w14:paraId="64FF0D1C" w14:textId="313E199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27A6D845" w14:textId="7EE1F4B7" w:rsidR="00FF1848" w:rsidRPr="0013769A" w:rsidRDefault="00FF1848" w:rsidP="00FF1848">
            <w:pPr>
              <w:spacing w:after="0" w:line="240" w:lineRule="auto"/>
              <w:rPr>
                <w:rFonts w:eastAsia="Times New Roman" w:cs="Calibri"/>
                <w:color w:val="FF0000"/>
                <w:sz w:val="17"/>
                <w:szCs w:val="17"/>
              </w:rPr>
            </w:pPr>
          </w:p>
        </w:tc>
      </w:tr>
      <w:tr w:rsidR="00FF1848" w:rsidRPr="008F6350" w14:paraId="65D1B438" w14:textId="77777777" w:rsidTr="009C58AE">
        <w:trPr>
          <w:trHeight w:val="290"/>
        </w:trPr>
        <w:tc>
          <w:tcPr>
            <w:tcW w:w="490" w:type="dxa"/>
            <w:shd w:val="clear" w:color="auto" w:fill="auto"/>
            <w:noWrap/>
            <w:vAlign w:val="center"/>
            <w:hideMark/>
          </w:tcPr>
          <w:p w14:paraId="5825C121" w14:textId="669DE00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55</w:t>
            </w:r>
          </w:p>
        </w:tc>
        <w:tc>
          <w:tcPr>
            <w:tcW w:w="590" w:type="dxa"/>
            <w:shd w:val="clear" w:color="auto" w:fill="auto"/>
            <w:noWrap/>
            <w:vAlign w:val="center"/>
            <w:hideMark/>
          </w:tcPr>
          <w:p w14:paraId="3B6EF0C5" w14:textId="6CFE749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341-345</w:t>
            </w:r>
          </w:p>
        </w:tc>
        <w:tc>
          <w:tcPr>
            <w:tcW w:w="540" w:type="dxa"/>
            <w:shd w:val="clear" w:color="auto" w:fill="auto"/>
            <w:noWrap/>
            <w:vAlign w:val="center"/>
            <w:hideMark/>
          </w:tcPr>
          <w:p w14:paraId="2A1790FB" w14:textId="502ADDC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86BDB61" w14:textId="23C616D6"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521B7BC" w14:textId="60503683"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9929D3C" w14:textId="6AB95A7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O.F. TIPPLE STABLE/LIVERY WITH DWELLING ON SECOND FLOOR</w:t>
            </w:r>
          </w:p>
        </w:tc>
        <w:tc>
          <w:tcPr>
            <w:tcW w:w="1890" w:type="dxa"/>
            <w:shd w:val="clear" w:color="auto" w:fill="auto"/>
            <w:noWrap/>
            <w:vAlign w:val="center"/>
            <w:hideMark/>
          </w:tcPr>
          <w:p w14:paraId="68A6DCE3" w14:textId="2682A13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1891</w:t>
            </w:r>
          </w:p>
        </w:tc>
        <w:tc>
          <w:tcPr>
            <w:tcW w:w="900" w:type="dxa"/>
            <w:shd w:val="clear" w:color="auto" w:fill="auto"/>
            <w:noWrap/>
            <w:vAlign w:val="center"/>
            <w:hideMark/>
          </w:tcPr>
          <w:p w14:paraId="6474E55A" w14:textId="71342415"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738F9551" w14:textId="1E2C973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COMMERCIAL VERNACULAR WITH ITALIANATE DETAILS</w:t>
            </w:r>
          </w:p>
        </w:tc>
        <w:tc>
          <w:tcPr>
            <w:tcW w:w="454" w:type="dxa"/>
            <w:noWrap/>
            <w:vAlign w:val="center"/>
            <w:hideMark/>
          </w:tcPr>
          <w:p w14:paraId="1769387A" w14:textId="0DED081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AA84E54" w14:textId="3D7613FB" w:rsidR="00FF1848" w:rsidRPr="0013769A" w:rsidRDefault="00FF1848" w:rsidP="00FF1848">
            <w:pPr>
              <w:spacing w:after="0" w:line="240" w:lineRule="auto"/>
              <w:rPr>
                <w:rFonts w:eastAsia="Times New Roman" w:cs="Calibri"/>
                <w:color w:val="FF0000"/>
                <w:sz w:val="17"/>
                <w:szCs w:val="17"/>
              </w:rPr>
            </w:pPr>
          </w:p>
        </w:tc>
      </w:tr>
      <w:tr w:rsidR="00FF1848" w:rsidRPr="008F6350" w14:paraId="594410FB" w14:textId="77777777" w:rsidTr="009C58AE">
        <w:trPr>
          <w:trHeight w:val="290"/>
        </w:trPr>
        <w:tc>
          <w:tcPr>
            <w:tcW w:w="490" w:type="dxa"/>
            <w:shd w:val="clear" w:color="auto" w:fill="auto"/>
            <w:noWrap/>
            <w:vAlign w:val="center"/>
            <w:hideMark/>
          </w:tcPr>
          <w:p w14:paraId="38FBC207" w14:textId="48184DC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56</w:t>
            </w:r>
          </w:p>
        </w:tc>
        <w:tc>
          <w:tcPr>
            <w:tcW w:w="590" w:type="dxa"/>
            <w:shd w:val="clear" w:color="auto" w:fill="auto"/>
            <w:noWrap/>
            <w:vAlign w:val="center"/>
            <w:hideMark/>
          </w:tcPr>
          <w:p w14:paraId="2D4F5FC9" w14:textId="3AB1432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348-356</w:t>
            </w:r>
          </w:p>
        </w:tc>
        <w:tc>
          <w:tcPr>
            <w:tcW w:w="540" w:type="dxa"/>
            <w:shd w:val="clear" w:color="auto" w:fill="auto"/>
            <w:noWrap/>
            <w:vAlign w:val="center"/>
            <w:hideMark/>
          </w:tcPr>
          <w:p w14:paraId="591A624F" w14:textId="2B18BEA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6A2EF71D" w14:textId="0D97F23A"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43A44B1" w14:textId="09F1FD4A"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A6A2BE5" w14:textId="34CE5EB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PHOTOGRAPHY STUDIO (FIRST FLOOR)/Y.W.C.A (LATER W.C.T.U.) (SECOND FLOOR)</w:t>
            </w:r>
          </w:p>
        </w:tc>
        <w:tc>
          <w:tcPr>
            <w:tcW w:w="1890" w:type="dxa"/>
            <w:shd w:val="clear" w:color="auto" w:fill="auto"/>
            <w:noWrap/>
            <w:vAlign w:val="center"/>
            <w:hideMark/>
          </w:tcPr>
          <w:p w14:paraId="4622B1C1" w14:textId="7EAAC1A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C.1892-1898</w:t>
            </w:r>
          </w:p>
        </w:tc>
        <w:tc>
          <w:tcPr>
            <w:tcW w:w="900" w:type="dxa"/>
            <w:shd w:val="clear" w:color="auto" w:fill="auto"/>
            <w:noWrap/>
            <w:vAlign w:val="center"/>
            <w:hideMark/>
          </w:tcPr>
          <w:p w14:paraId="3C0A107B" w14:textId="33201C90"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69271094" w14:textId="6106948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QUEEN ANNE</w:t>
            </w:r>
          </w:p>
        </w:tc>
        <w:tc>
          <w:tcPr>
            <w:tcW w:w="454" w:type="dxa"/>
            <w:noWrap/>
            <w:vAlign w:val="center"/>
            <w:hideMark/>
          </w:tcPr>
          <w:p w14:paraId="0373E3AE" w14:textId="3A50BA1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0FF230BA" w14:textId="75E955A1" w:rsidR="00FF1848" w:rsidRPr="0013769A" w:rsidRDefault="00FF1848" w:rsidP="00FF1848">
            <w:pPr>
              <w:spacing w:after="0" w:line="240" w:lineRule="auto"/>
              <w:rPr>
                <w:rFonts w:eastAsia="Times New Roman" w:cs="Calibri"/>
                <w:color w:val="FF0000"/>
                <w:sz w:val="17"/>
                <w:szCs w:val="17"/>
              </w:rPr>
            </w:pPr>
          </w:p>
        </w:tc>
      </w:tr>
      <w:tr w:rsidR="00FF1848" w:rsidRPr="008F6350" w14:paraId="0E197B2E" w14:textId="77777777" w:rsidTr="009C58AE">
        <w:trPr>
          <w:trHeight w:val="290"/>
        </w:trPr>
        <w:tc>
          <w:tcPr>
            <w:tcW w:w="490" w:type="dxa"/>
            <w:shd w:val="clear" w:color="auto" w:fill="auto"/>
            <w:noWrap/>
            <w:vAlign w:val="center"/>
            <w:hideMark/>
          </w:tcPr>
          <w:p w14:paraId="234C5CFB" w14:textId="36FD646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57</w:t>
            </w:r>
          </w:p>
        </w:tc>
        <w:tc>
          <w:tcPr>
            <w:tcW w:w="590" w:type="dxa"/>
            <w:shd w:val="clear" w:color="auto" w:fill="auto"/>
            <w:noWrap/>
            <w:vAlign w:val="center"/>
            <w:hideMark/>
          </w:tcPr>
          <w:p w14:paraId="4397BCF6" w14:textId="47BF704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355-357</w:t>
            </w:r>
          </w:p>
        </w:tc>
        <w:tc>
          <w:tcPr>
            <w:tcW w:w="540" w:type="dxa"/>
            <w:shd w:val="clear" w:color="auto" w:fill="auto"/>
            <w:noWrap/>
            <w:vAlign w:val="center"/>
            <w:hideMark/>
          </w:tcPr>
          <w:p w14:paraId="2F38F08D" w14:textId="0845F89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35A3E07" w14:textId="00364A9A"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6711A21" w14:textId="3D35D6E8"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2C0433B7" w14:textId="0485296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TEMPERANCE SALOON AND DWELLING</w:t>
            </w:r>
          </w:p>
        </w:tc>
        <w:tc>
          <w:tcPr>
            <w:tcW w:w="1890" w:type="dxa"/>
            <w:shd w:val="clear" w:color="auto" w:fill="auto"/>
            <w:noWrap/>
            <w:vAlign w:val="center"/>
            <w:hideMark/>
          </w:tcPr>
          <w:p w14:paraId="3840B126" w14:textId="1656961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1891</w:t>
            </w:r>
          </w:p>
        </w:tc>
        <w:tc>
          <w:tcPr>
            <w:tcW w:w="900" w:type="dxa"/>
            <w:shd w:val="clear" w:color="auto" w:fill="auto"/>
            <w:noWrap/>
            <w:vAlign w:val="center"/>
            <w:hideMark/>
          </w:tcPr>
          <w:p w14:paraId="24D8C517" w14:textId="1ACAF062"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2B0DC55E" w14:textId="47703F5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ROMANESQUE REVIVAL</w:t>
            </w:r>
          </w:p>
        </w:tc>
        <w:tc>
          <w:tcPr>
            <w:tcW w:w="454" w:type="dxa"/>
            <w:noWrap/>
            <w:vAlign w:val="center"/>
            <w:hideMark/>
          </w:tcPr>
          <w:p w14:paraId="66DB99E6" w14:textId="482487D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1ABFD1A" w14:textId="4AC56AC0" w:rsidR="00FF1848" w:rsidRPr="0013769A" w:rsidRDefault="00FF1848" w:rsidP="00FF1848">
            <w:pPr>
              <w:spacing w:after="0" w:line="240" w:lineRule="auto"/>
              <w:rPr>
                <w:rFonts w:eastAsia="Times New Roman" w:cs="Calibri"/>
                <w:color w:val="FF0000"/>
                <w:sz w:val="17"/>
                <w:szCs w:val="17"/>
              </w:rPr>
            </w:pPr>
          </w:p>
        </w:tc>
      </w:tr>
      <w:tr w:rsidR="00FF1848" w:rsidRPr="008F6350" w14:paraId="2F7E38FF" w14:textId="77777777" w:rsidTr="009C58AE">
        <w:trPr>
          <w:trHeight w:val="290"/>
        </w:trPr>
        <w:tc>
          <w:tcPr>
            <w:tcW w:w="490" w:type="dxa"/>
            <w:shd w:val="clear" w:color="auto" w:fill="auto"/>
            <w:noWrap/>
            <w:vAlign w:val="center"/>
            <w:hideMark/>
          </w:tcPr>
          <w:p w14:paraId="0297580D" w14:textId="7FA2252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58</w:t>
            </w:r>
          </w:p>
        </w:tc>
        <w:tc>
          <w:tcPr>
            <w:tcW w:w="590" w:type="dxa"/>
            <w:shd w:val="clear" w:color="auto" w:fill="auto"/>
            <w:noWrap/>
            <w:vAlign w:val="center"/>
            <w:hideMark/>
          </w:tcPr>
          <w:p w14:paraId="03199104" w14:textId="4B95760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364</w:t>
            </w:r>
          </w:p>
        </w:tc>
        <w:tc>
          <w:tcPr>
            <w:tcW w:w="540" w:type="dxa"/>
            <w:shd w:val="clear" w:color="auto" w:fill="auto"/>
            <w:noWrap/>
            <w:vAlign w:val="center"/>
            <w:hideMark/>
          </w:tcPr>
          <w:p w14:paraId="06DCF2F7" w14:textId="1CB1A41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37C76CE" w14:textId="70ED848D"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561B428" w14:textId="044C171C"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70495137" w14:textId="7D190C4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HOSE CARTS (FIRST COMMERCIAL USE)</w:t>
            </w:r>
          </w:p>
        </w:tc>
        <w:tc>
          <w:tcPr>
            <w:tcW w:w="1890" w:type="dxa"/>
            <w:shd w:val="clear" w:color="auto" w:fill="auto"/>
            <w:noWrap/>
            <w:vAlign w:val="center"/>
            <w:hideMark/>
          </w:tcPr>
          <w:p w14:paraId="47BDAE2E" w14:textId="38A889B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1884</w:t>
            </w:r>
          </w:p>
        </w:tc>
        <w:tc>
          <w:tcPr>
            <w:tcW w:w="900" w:type="dxa"/>
            <w:shd w:val="clear" w:color="auto" w:fill="auto"/>
            <w:noWrap/>
            <w:vAlign w:val="center"/>
            <w:hideMark/>
          </w:tcPr>
          <w:p w14:paraId="52CFF6A6" w14:textId="743AA3AA"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F361347" w14:textId="579C7DE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73DAF007" w14:textId="741AB23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1373F25" w14:textId="129D160E" w:rsidR="00FF1848" w:rsidRPr="0013769A" w:rsidRDefault="00FF1848" w:rsidP="00FF1848">
            <w:pPr>
              <w:spacing w:after="0" w:line="240" w:lineRule="auto"/>
              <w:rPr>
                <w:rFonts w:eastAsia="Times New Roman" w:cs="Calibri"/>
                <w:color w:val="FF0000"/>
                <w:sz w:val="17"/>
                <w:szCs w:val="17"/>
              </w:rPr>
            </w:pPr>
          </w:p>
        </w:tc>
      </w:tr>
      <w:tr w:rsidR="00FF1848" w:rsidRPr="008F6350" w14:paraId="2B759685" w14:textId="77777777" w:rsidTr="009C58AE">
        <w:trPr>
          <w:trHeight w:val="290"/>
        </w:trPr>
        <w:tc>
          <w:tcPr>
            <w:tcW w:w="490" w:type="dxa"/>
            <w:shd w:val="clear" w:color="auto" w:fill="auto"/>
            <w:noWrap/>
            <w:vAlign w:val="center"/>
            <w:hideMark/>
          </w:tcPr>
          <w:p w14:paraId="185D5E37" w14:textId="71A1818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59</w:t>
            </w:r>
          </w:p>
        </w:tc>
        <w:tc>
          <w:tcPr>
            <w:tcW w:w="590" w:type="dxa"/>
            <w:shd w:val="clear" w:color="auto" w:fill="auto"/>
            <w:noWrap/>
            <w:vAlign w:val="center"/>
            <w:hideMark/>
          </w:tcPr>
          <w:p w14:paraId="50F413B6" w14:textId="35B0AFE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374</w:t>
            </w:r>
          </w:p>
        </w:tc>
        <w:tc>
          <w:tcPr>
            <w:tcW w:w="540" w:type="dxa"/>
            <w:shd w:val="clear" w:color="auto" w:fill="auto"/>
            <w:noWrap/>
            <w:vAlign w:val="center"/>
            <w:hideMark/>
          </w:tcPr>
          <w:p w14:paraId="3EA4FBA4" w14:textId="23E6DCF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74BB93A6" w14:textId="06A2B4F8"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A56AA34" w14:textId="01C8A5B3"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49CC6EBF" w14:textId="7B2A50F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TURKISH BATHS (FIRST COMMERCIAL USE)</w:t>
            </w:r>
          </w:p>
        </w:tc>
        <w:tc>
          <w:tcPr>
            <w:tcW w:w="1890" w:type="dxa"/>
            <w:shd w:val="clear" w:color="auto" w:fill="auto"/>
            <w:noWrap/>
            <w:vAlign w:val="center"/>
            <w:hideMark/>
          </w:tcPr>
          <w:p w14:paraId="42C177C5" w14:textId="20268F8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C.1887-1892</w:t>
            </w:r>
          </w:p>
        </w:tc>
        <w:tc>
          <w:tcPr>
            <w:tcW w:w="900" w:type="dxa"/>
            <w:shd w:val="clear" w:color="auto" w:fill="auto"/>
            <w:noWrap/>
            <w:vAlign w:val="center"/>
            <w:hideMark/>
          </w:tcPr>
          <w:p w14:paraId="131C8701" w14:textId="2A7ED7C1"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873DAF3" w14:textId="46F4DA5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COMMERCIAL VERNACULAR</w:t>
            </w:r>
          </w:p>
        </w:tc>
        <w:tc>
          <w:tcPr>
            <w:tcW w:w="454" w:type="dxa"/>
            <w:noWrap/>
            <w:vAlign w:val="center"/>
            <w:hideMark/>
          </w:tcPr>
          <w:p w14:paraId="5BE05B1D" w14:textId="3040A1F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49145109" w14:textId="2F63C372" w:rsidR="00FF1848" w:rsidRPr="0013769A" w:rsidRDefault="00FF1848" w:rsidP="00FF1848">
            <w:pPr>
              <w:spacing w:after="0" w:line="240" w:lineRule="auto"/>
              <w:rPr>
                <w:rFonts w:eastAsia="Times New Roman" w:cs="Calibri"/>
                <w:color w:val="FF0000"/>
                <w:sz w:val="17"/>
                <w:szCs w:val="17"/>
              </w:rPr>
            </w:pPr>
          </w:p>
        </w:tc>
      </w:tr>
      <w:tr w:rsidR="00FF1848" w:rsidRPr="008F6350" w14:paraId="7413FDF1" w14:textId="77777777" w:rsidTr="009C58AE">
        <w:trPr>
          <w:trHeight w:val="290"/>
        </w:trPr>
        <w:tc>
          <w:tcPr>
            <w:tcW w:w="490" w:type="dxa"/>
            <w:shd w:val="clear" w:color="auto" w:fill="auto"/>
            <w:noWrap/>
            <w:vAlign w:val="center"/>
            <w:hideMark/>
          </w:tcPr>
          <w:p w14:paraId="591C3465" w14:textId="246F8B0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60</w:t>
            </w:r>
          </w:p>
        </w:tc>
        <w:tc>
          <w:tcPr>
            <w:tcW w:w="590" w:type="dxa"/>
            <w:shd w:val="clear" w:color="auto" w:fill="auto"/>
            <w:noWrap/>
            <w:vAlign w:val="center"/>
            <w:hideMark/>
          </w:tcPr>
          <w:p w14:paraId="2A12FCDB" w14:textId="6CEB1C3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381</w:t>
            </w:r>
          </w:p>
        </w:tc>
        <w:tc>
          <w:tcPr>
            <w:tcW w:w="540" w:type="dxa"/>
            <w:shd w:val="clear" w:color="auto" w:fill="auto"/>
            <w:noWrap/>
            <w:vAlign w:val="center"/>
            <w:hideMark/>
          </w:tcPr>
          <w:p w14:paraId="357B2232" w14:textId="0F39E46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672F5520" w14:textId="6F04E351"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FDB9A53" w14:textId="5211025F"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6BC4AE7" w14:textId="51F2EC1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STOUGHTON CITY HALL, LIBRARY</w:t>
            </w:r>
            <w:r w:rsidR="00820E04" w:rsidRPr="0013769A">
              <w:rPr>
                <w:rFonts w:cs="Calibri"/>
                <w:color w:val="000000"/>
                <w:sz w:val="17"/>
                <w:szCs w:val="17"/>
              </w:rPr>
              <w:t>,</w:t>
            </w:r>
            <w:r w:rsidRPr="0013769A">
              <w:rPr>
                <w:rFonts w:cs="Calibri"/>
                <w:color w:val="000000"/>
                <w:sz w:val="17"/>
                <w:szCs w:val="17"/>
              </w:rPr>
              <w:t xml:space="preserve"> AND AUDITORIUM</w:t>
            </w:r>
          </w:p>
        </w:tc>
        <w:tc>
          <w:tcPr>
            <w:tcW w:w="1890" w:type="dxa"/>
            <w:shd w:val="clear" w:color="auto" w:fill="auto"/>
            <w:noWrap/>
            <w:vAlign w:val="center"/>
            <w:hideMark/>
          </w:tcPr>
          <w:p w14:paraId="70925735" w14:textId="0C66D25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1900</w:t>
            </w:r>
          </w:p>
        </w:tc>
        <w:tc>
          <w:tcPr>
            <w:tcW w:w="900" w:type="dxa"/>
            <w:shd w:val="clear" w:color="auto" w:fill="auto"/>
            <w:noWrap/>
            <w:vAlign w:val="center"/>
            <w:hideMark/>
          </w:tcPr>
          <w:p w14:paraId="39287D8C" w14:textId="18C0E7DD"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CITY HALL</w:t>
            </w:r>
          </w:p>
        </w:tc>
        <w:tc>
          <w:tcPr>
            <w:tcW w:w="1436" w:type="dxa"/>
            <w:shd w:val="clear" w:color="auto" w:fill="auto"/>
            <w:noWrap/>
            <w:vAlign w:val="center"/>
            <w:hideMark/>
          </w:tcPr>
          <w:p w14:paraId="61652FE9" w14:textId="1BA867E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ROMANESQUE REVIVAL</w:t>
            </w:r>
          </w:p>
        </w:tc>
        <w:tc>
          <w:tcPr>
            <w:tcW w:w="454" w:type="dxa"/>
            <w:noWrap/>
            <w:vAlign w:val="center"/>
            <w:hideMark/>
          </w:tcPr>
          <w:p w14:paraId="51D00989" w14:textId="65CEB27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50AA2CA" w14:textId="214DB446" w:rsidR="00FF1848" w:rsidRPr="0013769A" w:rsidRDefault="00FF1848" w:rsidP="00FF1848">
            <w:pPr>
              <w:spacing w:after="0" w:line="240" w:lineRule="auto"/>
              <w:rPr>
                <w:rFonts w:eastAsia="Times New Roman" w:cs="Calibri"/>
                <w:color w:val="FF0000"/>
                <w:sz w:val="17"/>
                <w:szCs w:val="17"/>
              </w:rPr>
            </w:pPr>
          </w:p>
        </w:tc>
      </w:tr>
      <w:tr w:rsidR="00FF1848" w:rsidRPr="008F6350" w14:paraId="4E3DC23F" w14:textId="77777777" w:rsidTr="009C58AE">
        <w:trPr>
          <w:trHeight w:val="290"/>
        </w:trPr>
        <w:tc>
          <w:tcPr>
            <w:tcW w:w="490" w:type="dxa"/>
            <w:shd w:val="clear" w:color="auto" w:fill="auto"/>
            <w:noWrap/>
            <w:vAlign w:val="center"/>
            <w:hideMark/>
          </w:tcPr>
          <w:p w14:paraId="3E01E93B" w14:textId="2987D1E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61</w:t>
            </w:r>
          </w:p>
        </w:tc>
        <w:tc>
          <w:tcPr>
            <w:tcW w:w="590" w:type="dxa"/>
            <w:shd w:val="clear" w:color="auto" w:fill="auto"/>
            <w:noWrap/>
            <w:vAlign w:val="center"/>
            <w:hideMark/>
          </w:tcPr>
          <w:p w14:paraId="6A5D5ED0" w14:textId="2831E97D"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384</w:t>
            </w:r>
          </w:p>
        </w:tc>
        <w:tc>
          <w:tcPr>
            <w:tcW w:w="540" w:type="dxa"/>
            <w:shd w:val="clear" w:color="auto" w:fill="auto"/>
            <w:noWrap/>
            <w:vAlign w:val="center"/>
            <w:hideMark/>
          </w:tcPr>
          <w:p w14:paraId="1B0B3E5C" w14:textId="6313BB3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74937F7D" w14:textId="1FDD6C63"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19641F5F" w14:textId="1DE1BC84"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1145215" w14:textId="2C56C01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GENTLEMEN'S STORE (FIRST COMMERCIAL USE)</w:t>
            </w:r>
          </w:p>
        </w:tc>
        <w:tc>
          <w:tcPr>
            <w:tcW w:w="1890" w:type="dxa"/>
            <w:shd w:val="clear" w:color="auto" w:fill="auto"/>
            <w:noWrap/>
            <w:vAlign w:val="center"/>
            <w:hideMark/>
          </w:tcPr>
          <w:p w14:paraId="739DCFE9" w14:textId="4C79974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C.1904-1912</w:t>
            </w:r>
          </w:p>
        </w:tc>
        <w:tc>
          <w:tcPr>
            <w:tcW w:w="900" w:type="dxa"/>
            <w:shd w:val="clear" w:color="auto" w:fill="auto"/>
            <w:noWrap/>
            <w:vAlign w:val="center"/>
            <w:hideMark/>
          </w:tcPr>
          <w:p w14:paraId="083E0726" w14:textId="63880610"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4EA4E6B0" w14:textId="4E580C1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QUEEN ANNE</w:t>
            </w:r>
          </w:p>
        </w:tc>
        <w:tc>
          <w:tcPr>
            <w:tcW w:w="454" w:type="dxa"/>
            <w:noWrap/>
            <w:vAlign w:val="center"/>
            <w:hideMark/>
          </w:tcPr>
          <w:p w14:paraId="653D6B66" w14:textId="58AF877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004E130E" w14:textId="3D099C53" w:rsidR="00FF1848" w:rsidRPr="0013769A" w:rsidRDefault="00FF1848" w:rsidP="00FF1848">
            <w:pPr>
              <w:spacing w:after="0" w:line="240" w:lineRule="auto"/>
              <w:rPr>
                <w:rFonts w:eastAsia="Times New Roman" w:cs="Calibri"/>
                <w:color w:val="FF0000"/>
                <w:sz w:val="17"/>
                <w:szCs w:val="17"/>
              </w:rPr>
            </w:pPr>
          </w:p>
        </w:tc>
      </w:tr>
      <w:tr w:rsidR="00FF1848" w:rsidRPr="008F6350" w14:paraId="39F977C1" w14:textId="77777777" w:rsidTr="009C58AE">
        <w:trPr>
          <w:trHeight w:val="290"/>
        </w:trPr>
        <w:tc>
          <w:tcPr>
            <w:tcW w:w="490" w:type="dxa"/>
            <w:shd w:val="clear" w:color="auto" w:fill="auto"/>
            <w:noWrap/>
            <w:vAlign w:val="center"/>
            <w:hideMark/>
          </w:tcPr>
          <w:p w14:paraId="3251D3A4" w14:textId="3E17B71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62</w:t>
            </w:r>
          </w:p>
        </w:tc>
        <w:tc>
          <w:tcPr>
            <w:tcW w:w="590" w:type="dxa"/>
            <w:shd w:val="clear" w:color="auto" w:fill="auto"/>
            <w:noWrap/>
            <w:vAlign w:val="center"/>
            <w:hideMark/>
          </w:tcPr>
          <w:p w14:paraId="0830F9E5" w14:textId="1030A4C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388</w:t>
            </w:r>
          </w:p>
        </w:tc>
        <w:tc>
          <w:tcPr>
            <w:tcW w:w="540" w:type="dxa"/>
            <w:shd w:val="clear" w:color="auto" w:fill="auto"/>
            <w:noWrap/>
            <w:vAlign w:val="center"/>
            <w:hideMark/>
          </w:tcPr>
          <w:p w14:paraId="59EF8C53" w14:textId="4004F84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6D437D1" w14:textId="53CD2DBF"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5E72697" w14:textId="7BF79B05"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FC051EA" w14:textId="2F5403F7" w:rsidR="00FF1848" w:rsidRPr="009452A7" w:rsidRDefault="00FF1848" w:rsidP="00FF1848">
            <w:pPr>
              <w:spacing w:after="0" w:line="240" w:lineRule="auto"/>
              <w:rPr>
                <w:rFonts w:eastAsia="Times New Roman" w:cs="Calibri"/>
                <w:color w:val="FF0000"/>
                <w:sz w:val="17"/>
                <w:szCs w:val="17"/>
              </w:rPr>
            </w:pPr>
          </w:p>
        </w:tc>
        <w:tc>
          <w:tcPr>
            <w:tcW w:w="1890" w:type="dxa"/>
            <w:shd w:val="clear" w:color="auto" w:fill="auto"/>
            <w:noWrap/>
            <w:vAlign w:val="center"/>
            <w:hideMark/>
          </w:tcPr>
          <w:p w14:paraId="3013366E" w14:textId="0DAC4516" w:rsidR="00FF1848" w:rsidRPr="009452A7" w:rsidRDefault="009452A7" w:rsidP="00FF1848">
            <w:pPr>
              <w:spacing w:after="0" w:line="240" w:lineRule="auto"/>
              <w:rPr>
                <w:rFonts w:eastAsia="Times New Roman" w:cs="Calibri"/>
                <w:sz w:val="17"/>
                <w:szCs w:val="17"/>
              </w:rPr>
            </w:pPr>
            <w:r w:rsidRPr="009452A7">
              <w:rPr>
                <w:rFonts w:cs="Calibri"/>
                <w:sz w:val="17"/>
                <w:szCs w:val="17"/>
              </w:rPr>
              <w:t xml:space="preserve">C. </w:t>
            </w:r>
            <w:r w:rsidR="00D531D9" w:rsidRPr="009452A7">
              <w:rPr>
                <w:rFonts w:cs="Calibri"/>
                <w:sz w:val="17"/>
                <w:szCs w:val="17"/>
              </w:rPr>
              <w:t>187</w:t>
            </w:r>
            <w:r w:rsidRPr="009452A7">
              <w:rPr>
                <w:rFonts w:cs="Calibri"/>
                <w:sz w:val="17"/>
                <w:szCs w:val="17"/>
              </w:rPr>
              <w:t>4</w:t>
            </w:r>
            <w:r w:rsidR="00D531D9" w:rsidRPr="009452A7">
              <w:rPr>
                <w:rFonts w:cs="Calibri"/>
                <w:sz w:val="17"/>
                <w:szCs w:val="17"/>
              </w:rPr>
              <w:t>-</w:t>
            </w:r>
            <w:r w:rsidR="00FF1848" w:rsidRPr="009452A7">
              <w:rPr>
                <w:rFonts w:cs="Calibri"/>
                <w:sz w:val="17"/>
                <w:szCs w:val="17"/>
              </w:rPr>
              <w:t>188</w:t>
            </w:r>
            <w:r w:rsidR="0013371A">
              <w:rPr>
                <w:rFonts w:cs="Calibri"/>
                <w:sz w:val="17"/>
                <w:szCs w:val="17"/>
              </w:rPr>
              <w:t>2</w:t>
            </w:r>
          </w:p>
        </w:tc>
        <w:tc>
          <w:tcPr>
            <w:tcW w:w="900" w:type="dxa"/>
            <w:shd w:val="clear" w:color="auto" w:fill="auto"/>
            <w:noWrap/>
            <w:vAlign w:val="center"/>
            <w:hideMark/>
          </w:tcPr>
          <w:p w14:paraId="6C1BEB2E" w14:textId="66E66B74"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061A4005" w14:textId="30516FE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5BE2FF28" w14:textId="77B8E51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E637E85" w14:textId="34BEED27" w:rsidR="00FF1848" w:rsidRPr="0013769A" w:rsidRDefault="00FF1848" w:rsidP="00FF1848">
            <w:pPr>
              <w:spacing w:after="0" w:line="240" w:lineRule="auto"/>
              <w:rPr>
                <w:rFonts w:eastAsia="Times New Roman" w:cs="Calibri"/>
                <w:color w:val="FF0000"/>
                <w:sz w:val="17"/>
                <w:szCs w:val="17"/>
              </w:rPr>
            </w:pPr>
          </w:p>
        </w:tc>
      </w:tr>
      <w:tr w:rsidR="00FF1848" w:rsidRPr="008F6350" w14:paraId="4CF15136" w14:textId="77777777" w:rsidTr="009C58AE">
        <w:trPr>
          <w:trHeight w:val="290"/>
        </w:trPr>
        <w:tc>
          <w:tcPr>
            <w:tcW w:w="490" w:type="dxa"/>
            <w:shd w:val="clear" w:color="auto" w:fill="auto"/>
            <w:noWrap/>
            <w:vAlign w:val="center"/>
          </w:tcPr>
          <w:p w14:paraId="2558964F" w14:textId="570D9173"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63</w:t>
            </w:r>
          </w:p>
        </w:tc>
        <w:tc>
          <w:tcPr>
            <w:tcW w:w="590" w:type="dxa"/>
            <w:shd w:val="clear" w:color="auto" w:fill="auto"/>
            <w:noWrap/>
            <w:vAlign w:val="center"/>
          </w:tcPr>
          <w:p w14:paraId="528B0853" w14:textId="4CB75D26"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381</w:t>
            </w:r>
          </w:p>
        </w:tc>
        <w:tc>
          <w:tcPr>
            <w:tcW w:w="540" w:type="dxa"/>
            <w:shd w:val="clear" w:color="auto" w:fill="auto"/>
            <w:noWrap/>
            <w:vAlign w:val="center"/>
          </w:tcPr>
          <w:p w14:paraId="3ACB37C3" w14:textId="12C48046"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E</w:t>
            </w:r>
          </w:p>
        </w:tc>
        <w:tc>
          <w:tcPr>
            <w:tcW w:w="990" w:type="dxa"/>
            <w:shd w:val="clear" w:color="auto" w:fill="auto"/>
            <w:vAlign w:val="center"/>
          </w:tcPr>
          <w:p w14:paraId="212704FD" w14:textId="2D55DA41"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MAIN</w:t>
            </w:r>
          </w:p>
        </w:tc>
        <w:tc>
          <w:tcPr>
            <w:tcW w:w="540" w:type="dxa"/>
            <w:shd w:val="clear" w:color="auto" w:fill="auto"/>
            <w:noWrap/>
            <w:vAlign w:val="center"/>
          </w:tcPr>
          <w:p w14:paraId="70F72CE2" w14:textId="6FBCB1AA" w:rsidR="00FF1848" w:rsidRPr="0013769A" w:rsidRDefault="00FF1848" w:rsidP="00FF1848">
            <w:pPr>
              <w:spacing w:after="0" w:line="240" w:lineRule="auto"/>
              <w:rPr>
                <w:rFonts w:cs="Calibri"/>
                <w:sz w:val="17"/>
                <w:szCs w:val="17"/>
              </w:rPr>
            </w:pPr>
            <w:r w:rsidRPr="0013769A">
              <w:rPr>
                <w:rFonts w:cs="Calibri"/>
                <w:sz w:val="17"/>
                <w:szCs w:val="17"/>
              </w:rPr>
              <w:t>ST</w:t>
            </w:r>
          </w:p>
        </w:tc>
        <w:tc>
          <w:tcPr>
            <w:tcW w:w="1890" w:type="dxa"/>
            <w:shd w:val="clear" w:color="auto" w:fill="auto"/>
            <w:noWrap/>
            <w:vAlign w:val="center"/>
          </w:tcPr>
          <w:p w14:paraId="5581C52C" w14:textId="45A54C52"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STOUGHTON OPERA HOUSE PARKING LOT</w:t>
            </w:r>
          </w:p>
        </w:tc>
        <w:tc>
          <w:tcPr>
            <w:tcW w:w="1890" w:type="dxa"/>
            <w:shd w:val="clear" w:color="auto" w:fill="auto"/>
            <w:noWrap/>
            <w:vAlign w:val="center"/>
          </w:tcPr>
          <w:p w14:paraId="6E76188D" w14:textId="628DDD72" w:rsidR="00FF1848" w:rsidRPr="0013769A" w:rsidRDefault="00FF1848" w:rsidP="00FF1848">
            <w:pPr>
              <w:spacing w:after="0" w:line="240" w:lineRule="auto"/>
              <w:rPr>
                <w:rFonts w:cs="Calibri"/>
                <w:color w:val="000000"/>
                <w:sz w:val="17"/>
                <w:szCs w:val="17"/>
                <w:highlight w:val="yellow"/>
              </w:rPr>
            </w:pPr>
            <w:r w:rsidRPr="0013769A">
              <w:rPr>
                <w:rFonts w:cs="Calibri"/>
                <w:color w:val="000000"/>
                <w:sz w:val="17"/>
                <w:szCs w:val="17"/>
              </w:rPr>
              <w:t>c. 2005-2008</w:t>
            </w:r>
          </w:p>
        </w:tc>
        <w:tc>
          <w:tcPr>
            <w:tcW w:w="900" w:type="dxa"/>
            <w:shd w:val="clear" w:color="auto" w:fill="auto"/>
            <w:noWrap/>
            <w:vAlign w:val="center"/>
          </w:tcPr>
          <w:p w14:paraId="4398C4D2" w14:textId="19E77A77"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PARKING LOT</w:t>
            </w:r>
          </w:p>
        </w:tc>
        <w:tc>
          <w:tcPr>
            <w:tcW w:w="1436" w:type="dxa"/>
            <w:shd w:val="clear" w:color="auto" w:fill="auto"/>
            <w:noWrap/>
            <w:vAlign w:val="center"/>
          </w:tcPr>
          <w:p w14:paraId="56C37FD5" w14:textId="4184C94D"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N/A</w:t>
            </w:r>
          </w:p>
        </w:tc>
        <w:tc>
          <w:tcPr>
            <w:tcW w:w="454" w:type="dxa"/>
            <w:noWrap/>
            <w:vAlign w:val="center"/>
          </w:tcPr>
          <w:p w14:paraId="250BFC87" w14:textId="040A3219" w:rsidR="00FF1848" w:rsidRPr="0013769A" w:rsidRDefault="00FF1848" w:rsidP="00FF1848">
            <w:pPr>
              <w:spacing w:after="0" w:line="240" w:lineRule="auto"/>
              <w:rPr>
                <w:rFonts w:cs="Calibri"/>
                <w:color w:val="000000"/>
                <w:sz w:val="17"/>
                <w:szCs w:val="17"/>
              </w:rPr>
            </w:pPr>
            <w:r w:rsidRPr="0013769A">
              <w:rPr>
                <w:rFonts w:cs="Calibri"/>
                <w:color w:val="000000"/>
                <w:sz w:val="17"/>
                <w:szCs w:val="17"/>
              </w:rPr>
              <w:t>NC</w:t>
            </w:r>
          </w:p>
        </w:tc>
        <w:tc>
          <w:tcPr>
            <w:tcW w:w="1080" w:type="dxa"/>
            <w:vAlign w:val="center"/>
          </w:tcPr>
          <w:p w14:paraId="57E37AF8" w14:textId="77777777" w:rsidR="00FF1848" w:rsidRPr="0013769A" w:rsidRDefault="00FF1848" w:rsidP="00FF1848">
            <w:pPr>
              <w:spacing w:after="0" w:line="240" w:lineRule="auto"/>
              <w:rPr>
                <w:rFonts w:eastAsia="Times New Roman" w:cs="Calibri"/>
                <w:color w:val="FF0000"/>
                <w:sz w:val="17"/>
                <w:szCs w:val="17"/>
              </w:rPr>
            </w:pPr>
          </w:p>
        </w:tc>
      </w:tr>
      <w:tr w:rsidR="00FF1848" w:rsidRPr="008F6350" w14:paraId="4FF5B196" w14:textId="77777777" w:rsidTr="009C58AE">
        <w:trPr>
          <w:trHeight w:val="290"/>
        </w:trPr>
        <w:tc>
          <w:tcPr>
            <w:tcW w:w="490" w:type="dxa"/>
            <w:shd w:val="clear" w:color="auto" w:fill="auto"/>
            <w:noWrap/>
            <w:vAlign w:val="center"/>
            <w:hideMark/>
          </w:tcPr>
          <w:p w14:paraId="3273ECDF" w14:textId="7AC9C33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lastRenderedPageBreak/>
              <w:t>64</w:t>
            </w:r>
          </w:p>
        </w:tc>
        <w:tc>
          <w:tcPr>
            <w:tcW w:w="590" w:type="dxa"/>
            <w:shd w:val="clear" w:color="auto" w:fill="auto"/>
            <w:noWrap/>
            <w:vAlign w:val="center"/>
            <w:hideMark/>
          </w:tcPr>
          <w:p w14:paraId="245304F9" w14:textId="15036BB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401</w:t>
            </w:r>
          </w:p>
        </w:tc>
        <w:tc>
          <w:tcPr>
            <w:tcW w:w="540" w:type="dxa"/>
            <w:shd w:val="clear" w:color="auto" w:fill="auto"/>
            <w:noWrap/>
            <w:vAlign w:val="center"/>
            <w:hideMark/>
          </w:tcPr>
          <w:p w14:paraId="1FF295C2" w14:textId="55E7EF1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6B4D9950" w14:textId="578E3899"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3867EA06" w14:textId="4EB36C5E"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589CB04" w14:textId="4B953D9D"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N/A</w:t>
            </w:r>
          </w:p>
        </w:tc>
        <w:tc>
          <w:tcPr>
            <w:tcW w:w="1890" w:type="dxa"/>
            <w:shd w:val="clear" w:color="auto" w:fill="auto"/>
            <w:noWrap/>
            <w:vAlign w:val="center"/>
            <w:hideMark/>
          </w:tcPr>
          <w:p w14:paraId="123DFBF9" w14:textId="666DECF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2007</w:t>
            </w:r>
          </w:p>
        </w:tc>
        <w:tc>
          <w:tcPr>
            <w:tcW w:w="900" w:type="dxa"/>
            <w:shd w:val="clear" w:color="auto" w:fill="auto"/>
            <w:noWrap/>
            <w:vAlign w:val="center"/>
            <w:hideMark/>
          </w:tcPr>
          <w:p w14:paraId="6EF836AD" w14:textId="22D0F1B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CITY HALL</w:t>
            </w:r>
          </w:p>
        </w:tc>
        <w:tc>
          <w:tcPr>
            <w:tcW w:w="1436" w:type="dxa"/>
            <w:shd w:val="clear" w:color="auto" w:fill="auto"/>
            <w:noWrap/>
            <w:vAlign w:val="center"/>
            <w:hideMark/>
          </w:tcPr>
          <w:p w14:paraId="43568608" w14:textId="120C397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NEW TRADITIONAL</w:t>
            </w:r>
          </w:p>
        </w:tc>
        <w:tc>
          <w:tcPr>
            <w:tcW w:w="454" w:type="dxa"/>
            <w:noWrap/>
            <w:vAlign w:val="center"/>
            <w:hideMark/>
          </w:tcPr>
          <w:p w14:paraId="3CB59C68" w14:textId="0351C4B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1E3E1D45" w14:textId="1B9CB235" w:rsidR="00FF1848" w:rsidRPr="0013769A" w:rsidRDefault="00FF1848" w:rsidP="00FF1848">
            <w:pPr>
              <w:spacing w:after="0" w:line="240" w:lineRule="auto"/>
              <w:rPr>
                <w:rFonts w:eastAsia="Times New Roman" w:cs="Calibri"/>
                <w:color w:val="FF0000"/>
                <w:sz w:val="17"/>
                <w:szCs w:val="17"/>
              </w:rPr>
            </w:pPr>
          </w:p>
        </w:tc>
      </w:tr>
      <w:tr w:rsidR="00FF1848" w:rsidRPr="008F6350" w14:paraId="4B778ED4" w14:textId="77777777" w:rsidTr="009C58AE">
        <w:trPr>
          <w:trHeight w:val="290"/>
        </w:trPr>
        <w:tc>
          <w:tcPr>
            <w:tcW w:w="490" w:type="dxa"/>
            <w:shd w:val="clear" w:color="auto" w:fill="auto"/>
            <w:noWrap/>
            <w:vAlign w:val="center"/>
            <w:hideMark/>
          </w:tcPr>
          <w:p w14:paraId="1FAAB950" w14:textId="6CAC6B1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65</w:t>
            </w:r>
          </w:p>
        </w:tc>
        <w:tc>
          <w:tcPr>
            <w:tcW w:w="590" w:type="dxa"/>
            <w:shd w:val="clear" w:color="auto" w:fill="auto"/>
            <w:noWrap/>
            <w:vAlign w:val="center"/>
            <w:hideMark/>
          </w:tcPr>
          <w:p w14:paraId="7393E22A" w14:textId="3D81117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419</w:t>
            </w:r>
          </w:p>
        </w:tc>
        <w:tc>
          <w:tcPr>
            <w:tcW w:w="540" w:type="dxa"/>
            <w:shd w:val="clear" w:color="auto" w:fill="auto"/>
            <w:noWrap/>
            <w:vAlign w:val="center"/>
            <w:hideMark/>
          </w:tcPr>
          <w:p w14:paraId="0B5856A1" w14:textId="4DBAD803"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55FA9625" w14:textId="07E6423E"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57000B38" w14:textId="266A27DD"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7BB4E0B" w14:textId="6BC1767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CARL ELLINGSON SALOON (TEMPERANCE SALOON)</w:t>
            </w:r>
          </w:p>
        </w:tc>
        <w:tc>
          <w:tcPr>
            <w:tcW w:w="1890" w:type="dxa"/>
            <w:shd w:val="clear" w:color="auto" w:fill="auto"/>
            <w:noWrap/>
            <w:vAlign w:val="center"/>
            <w:hideMark/>
          </w:tcPr>
          <w:p w14:paraId="27ADC8A6" w14:textId="55F435C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1891</w:t>
            </w:r>
          </w:p>
        </w:tc>
        <w:tc>
          <w:tcPr>
            <w:tcW w:w="900" w:type="dxa"/>
            <w:shd w:val="clear" w:color="auto" w:fill="auto"/>
            <w:noWrap/>
            <w:vAlign w:val="center"/>
            <w:hideMark/>
          </w:tcPr>
          <w:p w14:paraId="50F75B2D" w14:textId="16C44418"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3C71A324" w14:textId="6697683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COMMERCIAL VERNACULAR WITH SECOND EMPIRE DETAILS</w:t>
            </w:r>
          </w:p>
        </w:tc>
        <w:tc>
          <w:tcPr>
            <w:tcW w:w="454" w:type="dxa"/>
            <w:noWrap/>
            <w:vAlign w:val="center"/>
            <w:hideMark/>
          </w:tcPr>
          <w:p w14:paraId="1D74EB78" w14:textId="15A2B7D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97A14AA" w14:textId="656D6834" w:rsidR="00FF1848" w:rsidRPr="0013769A" w:rsidRDefault="00FF1848" w:rsidP="00FF1848">
            <w:pPr>
              <w:spacing w:after="0" w:line="240" w:lineRule="auto"/>
              <w:rPr>
                <w:rFonts w:eastAsia="Times New Roman" w:cs="Calibri"/>
                <w:color w:val="FF0000"/>
                <w:sz w:val="17"/>
                <w:szCs w:val="17"/>
              </w:rPr>
            </w:pPr>
          </w:p>
        </w:tc>
      </w:tr>
      <w:tr w:rsidR="00FF1848" w:rsidRPr="008F6350" w14:paraId="603E6108" w14:textId="77777777" w:rsidTr="009C58AE">
        <w:trPr>
          <w:trHeight w:val="290"/>
        </w:trPr>
        <w:tc>
          <w:tcPr>
            <w:tcW w:w="490" w:type="dxa"/>
            <w:shd w:val="clear" w:color="auto" w:fill="auto"/>
            <w:noWrap/>
            <w:vAlign w:val="center"/>
            <w:hideMark/>
          </w:tcPr>
          <w:p w14:paraId="44AF4963" w14:textId="62AC286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66</w:t>
            </w:r>
          </w:p>
        </w:tc>
        <w:tc>
          <w:tcPr>
            <w:tcW w:w="590" w:type="dxa"/>
            <w:shd w:val="clear" w:color="auto" w:fill="auto"/>
            <w:noWrap/>
            <w:vAlign w:val="center"/>
            <w:hideMark/>
          </w:tcPr>
          <w:p w14:paraId="139F23CC" w14:textId="089A721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421-427</w:t>
            </w:r>
          </w:p>
        </w:tc>
        <w:tc>
          <w:tcPr>
            <w:tcW w:w="540" w:type="dxa"/>
            <w:shd w:val="clear" w:color="auto" w:fill="auto"/>
            <w:noWrap/>
            <w:vAlign w:val="center"/>
            <w:hideMark/>
          </w:tcPr>
          <w:p w14:paraId="5B2D11DD" w14:textId="3EC44BE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1C330570" w14:textId="49691871"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B13336F" w14:textId="01379029"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AA91598" w14:textId="5231CA8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HANSON HOUSE/GRAND HOTEL</w:t>
            </w:r>
          </w:p>
        </w:tc>
        <w:tc>
          <w:tcPr>
            <w:tcW w:w="1890" w:type="dxa"/>
            <w:shd w:val="clear" w:color="auto" w:fill="auto"/>
            <w:noWrap/>
            <w:vAlign w:val="center"/>
            <w:hideMark/>
          </w:tcPr>
          <w:p w14:paraId="23AE5431" w14:textId="443C386D"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1891; C.1926 (ADDITION)</w:t>
            </w:r>
          </w:p>
        </w:tc>
        <w:tc>
          <w:tcPr>
            <w:tcW w:w="900" w:type="dxa"/>
            <w:shd w:val="clear" w:color="auto" w:fill="auto"/>
            <w:noWrap/>
            <w:vAlign w:val="center"/>
            <w:hideMark/>
          </w:tcPr>
          <w:p w14:paraId="71E0ABD2" w14:textId="1C0F3151"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TPCB</w:t>
            </w:r>
          </w:p>
        </w:tc>
        <w:tc>
          <w:tcPr>
            <w:tcW w:w="1436" w:type="dxa"/>
            <w:shd w:val="clear" w:color="auto" w:fill="auto"/>
            <w:noWrap/>
            <w:vAlign w:val="center"/>
            <w:hideMark/>
          </w:tcPr>
          <w:p w14:paraId="532C9731" w14:textId="7304F03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ITALIANATE</w:t>
            </w:r>
          </w:p>
        </w:tc>
        <w:tc>
          <w:tcPr>
            <w:tcW w:w="454" w:type="dxa"/>
            <w:noWrap/>
            <w:vAlign w:val="center"/>
            <w:hideMark/>
          </w:tcPr>
          <w:p w14:paraId="539ABD1C" w14:textId="19A31A5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7255CA4A" w14:textId="314381A3" w:rsidR="00FF1848" w:rsidRPr="0013769A" w:rsidRDefault="00FF1848" w:rsidP="00FF1848">
            <w:pPr>
              <w:spacing w:after="0" w:line="240" w:lineRule="auto"/>
              <w:rPr>
                <w:rFonts w:eastAsia="Times New Roman" w:cs="Calibri"/>
                <w:color w:val="FF0000"/>
                <w:sz w:val="17"/>
                <w:szCs w:val="17"/>
              </w:rPr>
            </w:pPr>
          </w:p>
        </w:tc>
      </w:tr>
      <w:tr w:rsidR="00FF1848" w:rsidRPr="008F6350" w14:paraId="05591A63" w14:textId="77777777" w:rsidTr="009C58AE">
        <w:trPr>
          <w:trHeight w:val="290"/>
        </w:trPr>
        <w:tc>
          <w:tcPr>
            <w:tcW w:w="490" w:type="dxa"/>
            <w:shd w:val="clear" w:color="auto" w:fill="auto"/>
            <w:noWrap/>
            <w:vAlign w:val="center"/>
            <w:hideMark/>
          </w:tcPr>
          <w:p w14:paraId="541D5C54" w14:textId="0B1B90E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67</w:t>
            </w:r>
          </w:p>
        </w:tc>
        <w:tc>
          <w:tcPr>
            <w:tcW w:w="590" w:type="dxa"/>
            <w:shd w:val="clear" w:color="auto" w:fill="auto"/>
            <w:noWrap/>
            <w:vAlign w:val="center"/>
            <w:hideMark/>
          </w:tcPr>
          <w:p w14:paraId="056BD5FD" w14:textId="768A72C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435</w:t>
            </w:r>
          </w:p>
        </w:tc>
        <w:tc>
          <w:tcPr>
            <w:tcW w:w="540" w:type="dxa"/>
            <w:shd w:val="clear" w:color="auto" w:fill="auto"/>
            <w:noWrap/>
            <w:vAlign w:val="center"/>
            <w:hideMark/>
          </w:tcPr>
          <w:p w14:paraId="14FD0BBA" w14:textId="387912F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6091E32D" w14:textId="10F2F251"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AB7969E" w14:textId="5E76F7AA"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001A0026" w14:textId="71CE6D9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ROBERT VAN ETTEN SERVICE STATION</w:t>
            </w:r>
          </w:p>
        </w:tc>
        <w:tc>
          <w:tcPr>
            <w:tcW w:w="1890" w:type="dxa"/>
            <w:shd w:val="clear" w:color="auto" w:fill="auto"/>
            <w:noWrap/>
            <w:vAlign w:val="center"/>
            <w:hideMark/>
          </w:tcPr>
          <w:p w14:paraId="00844FA1" w14:textId="016E888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1947</w:t>
            </w:r>
          </w:p>
        </w:tc>
        <w:tc>
          <w:tcPr>
            <w:tcW w:w="900" w:type="dxa"/>
            <w:shd w:val="clear" w:color="auto" w:fill="auto"/>
            <w:noWrap/>
            <w:vAlign w:val="center"/>
            <w:hideMark/>
          </w:tcPr>
          <w:p w14:paraId="6EEF9234" w14:textId="3519402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SERVICE STATION</w:t>
            </w:r>
          </w:p>
        </w:tc>
        <w:tc>
          <w:tcPr>
            <w:tcW w:w="1436" w:type="dxa"/>
            <w:shd w:val="clear" w:color="auto" w:fill="auto"/>
            <w:noWrap/>
            <w:vAlign w:val="center"/>
            <w:hideMark/>
          </w:tcPr>
          <w:p w14:paraId="77C8BE60" w14:textId="75BB6EF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COMMERCIAL VERNACULAR</w:t>
            </w:r>
          </w:p>
        </w:tc>
        <w:tc>
          <w:tcPr>
            <w:tcW w:w="454" w:type="dxa"/>
            <w:noWrap/>
            <w:vAlign w:val="center"/>
            <w:hideMark/>
          </w:tcPr>
          <w:p w14:paraId="0478D9F8" w14:textId="5DF5848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2B4EB3EB" w14:textId="05D10F87" w:rsidR="00FF1848" w:rsidRPr="0013769A" w:rsidRDefault="00FF1848" w:rsidP="00FF1848">
            <w:pPr>
              <w:spacing w:after="0" w:line="240" w:lineRule="auto"/>
              <w:rPr>
                <w:rFonts w:eastAsia="Times New Roman" w:cs="Calibri"/>
                <w:color w:val="FF0000"/>
                <w:sz w:val="17"/>
                <w:szCs w:val="17"/>
              </w:rPr>
            </w:pPr>
          </w:p>
        </w:tc>
      </w:tr>
      <w:tr w:rsidR="00FF1848" w:rsidRPr="008F6350" w14:paraId="4705485D" w14:textId="77777777" w:rsidTr="009C58AE">
        <w:trPr>
          <w:trHeight w:val="290"/>
        </w:trPr>
        <w:tc>
          <w:tcPr>
            <w:tcW w:w="490" w:type="dxa"/>
            <w:shd w:val="clear" w:color="auto" w:fill="auto"/>
            <w:noWrap/>
            <w:vAlign w:val="center"/>
            <w:hideMark/>
          </w:tcPr>
          <w:p w14:paraId="4655FD8A" w14:textId="77A762B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68</w:t>
            </w:r>
          </w:p>
        </w:tc>
        <w:tc>
          <w:tcPr>
            <w:tcW w:w="590" w:type="dxa"/>
            <w:shd w:val="clear" w:color="auto" w:fill="auto"/>
            <w:noWrap/>
            <w:vAlign w:val="center"/>
            <w:hideMark/>
          </w:tcPr>
          <w:p w14:paraId="6BEC6C19" w14:textId="11BF340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480</w:t>
            </w:r>
          </w:p>
        </w:tc>
        <w:tc>
          <w:tcPr>
            <w:tcW w:w="540" w:type="dxa"/>
            <w:shd w:val="clear" w:color="auto" w:fill="auto"/>
            <w:noWrap/>
            <w:vAlign w:val="center"/>
            <w:hideMark/>
          </w:tcPr>
          <w:p w14:paraId="67FBFA88" w14:textId="0EDF935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4045DAB1" w14:textId="077318FF"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48C7328F" w14:textId="482AE422"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CEB7B28" w14:textId="0C85C07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ABE HOLTAN SERVICE STATION</w:t>
            </w:r>
          </w:p>
        </w:tc>
        <w:tc>
          <w:tcPr>
            <w:tcW w:w="1890" w:type="dxa"/>
            <w:shd w:val="clear" w:color="auto" w:fill="auto"/>
            <w:noWrap/>
            <w:vAlign w:val="center"/>
            <w:hideMark/>
          </w:tcPr>
          <w:p w14:paraId="10E073E4" w14:textId="44F026A6"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1939</w:t>
            </w:r>
          </w:p>
        </w:tc>
        <w:tc>
          <w:tcPr>
            <w:tcW w:w="900" w:type="dxa"/>
            <w:shd w:val="clear" w:color="auto" w:fill="auto"/>
            <w:noWrap/>
            <w:vAlign w:val="center"/>
            <w:hideMark/>
          </w:tcPr>
          <w:p w14:paraId="0DCABAD0" w14:textId="59AE08B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 xml:space="preserve">SERVICE STATION </w:t>
            </w:r>
          </w:p>
        </w:tc>
        <w:tc>
          <w:tcPr>
            <w:tcW w:w="1436" w:type="dxa"/>
            <w:shd w:val="clear" w:color="auto" w:fill="auto"/>
            <w:noWrap/>
            <w:vAlign w:val="center"/>
            <w:hideMark/>
          </w:tcPr>
          <w:p w14:paraId="356D6DE4" w14:textId="13FC1EC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ART MODERNE</w:t>
            </w:r>
          </w:p>
        </w:tc>
        <w:tc>
          <w:tcPr>
            <w:tcW w:w="454" w:type="dxa"/>
            <w:noWrap/>
            <w:vAlign w:val="center"/>
            <w:hideMark/>
          </w:tcPr>
          <w:p w14:paraId="061F5052" w14:textId="1543A58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7A591847" w14:textId="404D6232" w:rsidR="00FF1848" w:rsidRPr="0013769A" w:rsidRDefault="00FF1848" w:rsidP="00FF1848">
            <w:pPr>
              <w:spacing w:after="0" w:line="240" w:lineRule="auto"/>
              <w:rPr>
                <w:rFonts w:eastAsia="Times New Roman" w:cs="Calibri"/>
                <w:color w:val="FF0000"/>
                <w:sz w:val="17"/>
                <w:szCs w:val="17"/>
              </w:rPr>
            </w:pPr>
          </w:p>
        </w:tc>
      </w:tr>
      <w:tr w:rsidR="00FF1848" w:rsidRPr="008F6350" w14:paraId="6D2385D6" w14:textId="77777777" w:rsidTr="009C58AE">
        <w:trPr>
          <w:trHeight w:val="290"/>
        </w:trPr>
        <w:tc>
          <w:tcPr>
            <w:tcW w:w="490" w:type="dxa"/>
            <w:shd w:val="clear" w:color="auto" w:fill="auto"/>
            <w:noWrap/>
            <w:vAlign w:val="center"/>
            <w:hideMark/>
          </w:tcPr>
          <w:p w14:paraId="30B5F945" w14:textId="1A11F70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69</w:t>
            </w:r>
          </w:p>
        </w:tc>
        <w:tc>
          <w:tcPr>
            <w:tcW w:w="590" w:type="dxa"/>
            <w:shd w:val="clear" w:color="auto" w:fill="auto"/>
            <w:noWrap/>
            <w:vAlign w:val="center"/>
            <w:hideMark/>
          </w:tcPr>
          <w:p w14:paraId="50288B9B" w14:textId="332A29FD"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201</w:t>
            </w:r>
          </w:p>
        </w:tc>
        <w:tc>
          <w:tcPr>
            <w:tcW w:w="540" w:type="dxa"/>
            <w:shd w:val="clear" w:color="auto" w:fill="auto"/>
            <w:noWrap/>
            <w:vAlign w:val="center"/>
            <w:hideMark/>
          </w:tcPr>
          <w:p w14:paraId="3E809459" w14:textId="674AD22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00A67287" w14:textId="5C0CF9D1" w:rsidR="00FF1848" w:rsidRPr="0013769A" w:rsidRDefault="00FF1848" w:rsidP="00FF1848">
            <w:pPr>
              <w:spacing w:after="0" w:line="240" w:lineRule="auto"/>
              <w:rPr>
                <w:rFonts w:cs="Calibri"/>
                <w:sz w:val="17"/>
                <w:szCs w:val="17"/>
              </w:rPr>
            </w:pPr>
            <w:r w:rsidRPr="0013769A">
              <w:rPr>
                <w:rFonts w:cs="Calibri"/>
                <w:color w:val="000000"/>
                <w:sz w:val="17"/>
                <w:szCs w:val="17"/>
              </w:rPr>
              <w:t>SIXTH</w:t>
            </w:r>
          </w:p>
        </w:tc>
        <w:tc>
          <w:tcPr>
            <w:tcW w:w="540" w:type="dxa"/>
            <w:shd w:val="clear" w:color="auto" w:fill="auto"/>
            <w:noWrap/>
            <w:vAlign w:val="center"/>
            <w:hideMark/>
          </w:tcPr>
          <w:p w14:paraId="65C7E868" w14:textId="2E6A9986"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412BC1F6" w14:textId="252955F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LAUNDRY (FIRST COMMERCIAL USE)</w:t>
            </w:r>
          </w:p>
        </w:tc>
        <w:tc>
          <w:tcPr>
            <w:tcW w:w="1890" w:type="dxa"/>
            <w:shd w:val="clear" w:color="auto" w:fill="auto"/>
            <w:noWrap/>
            <w:vAlign w:val="center"/>
            <w:hideMark/>
          </w:tcPr>
          <w:p w14:paraId="46BCCE96" w14:textId="6EC136D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C.1887-1892</w:t>
            </w:r>
          </w:p>
        </w:tc>
        <w:tc>
          <w:tcPr>
            <w:tcW w:w="900" w:type="dxa"/>
            <w:shd w:val="clear" w:color="auto" w:fill="auto"/>
            <w:noWrap/>
            <w:vAlign w:val="center"/>
            <w:hideMark/>
          </w:tcPr>
          <w:p w14:paraId="544E30A0" w14:textId="72537A7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GF</w:t>
            </w:r>
          </w:p>
        </w:tc>
        <w:tc>
          <w:tcPr>
            <w:tcW w:w="1436" w:type="dxa"/>
            <w:shd w:val="clear" w:color="auto" w:fill="auto"/>
            <w:noWrap/>
            <w:vAlign w:val="center"/>
            <w:hideMark/>
          </w:tcPr>
          <w:p w14:paraId="56AC45B0" w14:textId="768111C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NO STYLE</w:t>
            </w:r>
          </w:p>
        </w:tc>
        <w:tc>
          <w:tcPr>
            <w:tcW w:w="454" w:type="dxa"/>
            <w:noWrap/>
            <w:vAlign w:val="center"/>
            <w:hideMark/>
          </w:tcPr>
          <w:p w14:paraId="01DFC84C" w14:textId="57A55E0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NC</w:t>
            </w:r>
          </w:p>
        </w:tc>
        <w:tc>
          <w:tcPr>
            <w:tcW w:w="1080" w:type="dxa"/>
            <w:vAlign w:val="center"/>
          </w:tcPr>
          <w:p w14:paraId="0113BC18" w14:textId="73BCDBD2" w:rsidR="00FF1848" w:rsidRPr="0013769A" w:rsidRDefault="00FF1848" w:rsidP="00FF1848">
            <w:pPr>
              <w:spacing w:after="0" w:line="240" w:lineRule="auto"/>
              <w:rPr>
                <w:rFonts w:eastAsia="Times New Roman" w:cs="Calibri"/>
                <w:color w:val="FF0000"/>
                <w:sz w:val="17"/>
                <w:szCs w:val="17"/>
              </w:rPr>
            </w:pPr>
          </w:p>
        </w:tc>
      </w:tr>
      <w:tr w:rsidR="00FF1848" w:rsidRPr="008F6350" w14:paraId="3ED39D61" w14:textId="77777777" w:rsidTr="009C58AE">
        <w:trPr>
          <w:trHeight w:val="290"/>
        </w:trPr>
        <w:tc>
          <w:tcPr>
            <w:tcW w:w="490" w:type="dxa"/>
            <w:shd w:val="clear" w:color="auto" w:fill="auto"/>
            <w:noWrap/>
            <w:vAlign w:val="center"/>
            <w:hideMark/>
          </w:tcPr>
          <w:p w14:paraId="7E7F217A" w14:textId="6C7E0A3C"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70</w:t>
            </w:r>
          </w:p>
        </w:tc>
        <w:tc>
          <w:tcPr>
            <w:tcW w:w="590" w:type="dxa"/>
            <w:shd w:val="clear" w:color="auto" w:fill="auto"/>
            <w:noWrap/>
            <w:vAlign w:val="center"/>
            <w:hideMark/>
          </w:tcPr>
          <w:p w14:paraId="6E3438DB" w14:textId="012E6B1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210</w:t>
            </w:r>
          </w:p>
        </w:tc>
        <w:tc>
          <w:tcPr>
            <w:tcW w:w="540" w:type="dxa"/>
            <w:shd w:val="clear" w:color="auto" w:fill="auto"/>
            <w:noWrap/>
            <w:vAlign w:val="center"/>
            <w:hideMark/>
          </w:tcPr>
          <w:p w14:paraId="64762D5B" w14:textId="69E89C1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S</w:t>
            </w:r>
          </w:p>
        </w:tc>
        <w:tc>
          <w:tcPr>
            <w:tcW w:w="990" w:type="dxa"/>
            <w:shd w:val="clear" w:color="auto" w:fill="auto"/>
            <w:vAlign w:val="center"/>
          </w:tcPr>
          <w:p w14:paraId="4F7EAC3A" w14:textId="02B1516F" w:rsidR="00FF1848" w:rsidRPr="0013769A" w:rsidRDefault="00FF1848" w:rsidP="00FF1848">
            <w:pPr>
              <w:spacing w:after="0" w:line="240" w:lineRule="auto"/>
              <w:rPr>
                <w:rFonts w:cs="Calibri"/>
                <w:sz w:val="17"/>
                <w:szCs w:val="17"/>
              </w:rPr>
            </w:pPr>
            <w:r w:rsidRPr="0013769A">
              <w:rPr>
                <w:rFonts w:cs="Calibri"/>
                <w:color w:val="000000"/>
                <w:sz w:val="17"/>
                <w:szCs w:val="17"/>
              </w:rPr>
              <w:t>SIXTH</w:t>
            </w:r>
          </w:p>
        </w:tc>
        <w:tc>
          <w:tcPr>
            <w:tcW w:w="540" w:type="dxa"/>
            <w:shd w:val="clear" w:color="auto" w:fill="auto"/>
            <w:noWrap/>
            <w:vAlign w:val="center"/>
            <w:hideMark/>
          </w:tcPr>
          <w:p w14:paraId="24B6E962" w14:textId="466B2DA5"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1824089B" w14:textId="5AD01970" w:rsidR="00FF1848" w:rsidRPr="009051A3" w:rsidRDefault="00C82981" w:rsidP="00FF1848">
            <w:pPr>
              <w:spacing w:after="0" w:line="240" w:lineRule="auto"/>
              <w:rPr>
                <w:rFonts w:eastAsia="Times New Roman" w:cs="Calibri"/>
                <w:color w:val="FF0000"/>
                <w:sz w:val="17"/>
                <w:szCs w:val="17"/>
              </w:rPr>
            </w:pPr>
            <w:r w:rsidRPr="009051A3">
              <w:rPr>
                <w:rFonts w:eastAsia="Times New Roman" w:cs="Calibri"/>
                <w:sz w:val="17"/>
                <w:szCs w:val="17"/>
              </w:rPr>
              <w:t>STORAGE</w:t>
            </w:r>
          </w:p>
        </w:tc>
        <w:tc>
          <w:tcPr>
            <w:tcW w:w="1890" w:type="dxa"/>
            <w:shd w:val="clear" w:color="auto" w:fill="auto"/>
            <w:noWrap/>
            <w:vAlign w:val="center"/>
            <w:hideMark/>
          </w:tcPr>
          <w:p w14:paraId="1A6BCABE" w14:textId="77777777" w:rsidR="008F08FC" w:rsidRPr="009051A3" w:rsidRDefault="008F08FC" w:rsidP="00FF1848">
            <w:pPr>
              <w:spacing w:after="0" w:line="240" w:lineRule="auto"/>
              <w:rPr>
                <w:rFonts w:cs="Calibri"/>
                <w:color w:val="000000"/>
                <w:sz w:val="17"/>
                <w:szCs w:val="17"/>
              </w:rPr>
            </w:pPr>
          </w:p>
          <w:p w14:paraId="396AD808" w14:textId="3907F725" w:rsidR="00FF1848" w:rsidRPr="009051A3" w:rsidRDefault="008F08FC" w:rsidP="00FF1848">
            <w:pPr>
              <w:spacing w:after="0" w:line="240" w:lineRule="auto"/>
              <w:rPr>
                <w:rFonts w:eastAsia="Times New Roman" w:cs="Calibri"/>
                <w:sz w:val="17"/>
                <w:szCs w:val="17"/>
              </w:rPr>
            </w:pPr>
            <w:r w:rsidRPr="009051A3">
              <w:rPr>
                <w:rFonts w:cs="Calibri"/>
                <w:color w:val="000000"/>
                <w:sz w:val="17"/>
                <w:szCs w:val="17"/>
              </w:rPr>
              <w:t xml:space="preserve">C. </w:t>
            </w:r>
            <w:r w:rsidR="009051A3" w:rsidRPr="009051A3">
              <w:rPr>
                <w:rFonts w:cs="Calibri"/>
                <w:color w:val="000000"/>
                <w:sz w:val="17"/>
                <w:szCs w:val="17"/>
              </w:rPr>
              <w:t>1900</w:t>
            </w:r>
          </w:p>
        </w:tc>
        <w:tc>
          <w:tcPr>
            <w:tcW w:w="900" w:type="dxa"/>
            <w:shd w:val="clear" w:color="auto" w:fill="auto"/>
            <w:noWrap/>
            <w:vAlign w:val="center"/>
            <w:hideMark/>
          </w:tcPr>
          <w:p w14:paraId="52EE8DD0" w14:textId="750380C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GF</w:t>
            </w:r>
          </w:p>
        </w:tc>
        <w:tc>
          <w:tcPr>
            <w:tcW w:w="1436" w:type="dxa"/>
            <w:shd w:val="clear" w:color="auto" w:fill="auto"/>
            <w:noWrap/>
            <w:vAlign w:val="center"/>
            <w:hideMark/>
          </w:tcPr>
          <w:p w14:paraId="24C3356A" w14:textId="2F1FDBD7" w:rsidR="00FF1848" w:rsidRPr="0013769A" w:rsidRDefault="00FF1848" w:rsidP="00FF1848">
            <w:pPr>
              <w:spacing w:after="0" w:line="240" w:lineRule="auto"/>
              <w:rPr>
                <w:rFonts w:eastAsia="Times New Roman" w:cs="Calibri"/>
                <w:sz w:val="17"/>
                <w:szCs w:val="17"/>
              </w:rPr>
            </w:pPr>
            <w:r w:rsidRPr="0013769A">
              <w:rPr>
                <w:rFonts w:eastAsia="Times New Roman" w:cs="Calibri"/>
                <w:sz w:val="17"/>
                <w:szCs w:val="17"/>
              </w:rPr>
              <w:t>COMMERCIAL VERNACULAR WITH ITALIANATE DETAILS</w:t>
            </w:r>
          </w:p>
        </w:tc>
        <w:tc>
          <w:tcPr>
            <w:tcW w:w="454" w:type="dxa"/>
            <w:noWrap/>
            <w:vAlign w:val="center"/>
            <w:hideMark/>
          </w:tcPr>
          <w:p w14:paraId="3909F3DE" w14:textId="2A7B101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4DDD535B" w14:textId="2F4A0851" w:rsidR="00FF1848" w:rsidRPr="0013769A" w:rsidRDefault="00FF1848" w:rsidP="00FF1848">
            <w:pPr>
              <w:spacing w:after="0" w:line="240" w:lineRule="auto"/>
              <w:rPr>
                <w:rFonts w:eastAsia="Times New Roman" w:cs="Calibri"/>
                <w:color w:val="FF0000"/>
                <w:sz w:val="17"/>
                <w:szCs w:val="17"/>
              </w:rPr>
            </w:pPr>
          </w:p>
        </w:tc>
      </w:tr>
      <w:tr w:rsidR="00FF1848" w:rsidRPr="008F6350" w14:paraId="4BCFDE33" w14:textId="77777777" w:rsidTr="009C58AE">
        <w:trPr>
          <w:trHeight w:val="290"/>
        </w:trPr>
        <w:tc>
          <w:tcPr>
            <w:tcW w:w="490" w:type="dxa"/>
            <w:shd w:val="clear" w:color="auto" w:fill="auto"/>
            <w:noWrap/>
            <w:vAlign w:val="center"/>
          </w:tcPr>
          <w:p w14:paraId="1D7402D4" w14:textId="7C8FDC0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71</w:t>
            </w:r>
          </w:p>
        </w:tc>
        <w:tc>
          <w:tcPr>
            <w:tcW w:w="590" w:type="dxa"/>
            <w:shd w:val="clear" w:color="auto" w:fill="auto"/>
            <w:noWrap/>
            <w:vAlign w:val="center"/>
          </w:tcPr>
          <w:p w14:paraId="069D4707" w14:textId="2F00776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500</w:t>
            </w:r>
          </w:p>
        </w:tc>
        <w:tc>
          <w:tcPr>
            <w:tcW w:w="540" w:type="dxa"/>
            <w:shd w:val="clear" w:color="auto" w:fill="auto"/>
            <w:noWrap/>
            <w:vAlign w:val="center"/>
          </w:tcPr>
          <w:p w14:paraId="5ABA7A02" w14:textId="3BC2C70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01A17660" w14:textId="27749DE2"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tcPr>
          <w:p w14:paraId="3EE78DD8" w14:textId="1E086387"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tcPr>
          <w:p w14:paraId="54397F9E" w14:textId="0100187A"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STOUGHTON BUICK CO. GARAGE AND SHOWROOM</w:t>
            </w:r>
          </w:p>
        </w:tc>
        <w:tc>
          <w:tcPr>
            <w:tcW w:w="1890" w:type="dxa"/>
            <w:shd w:val="clear" w:color="auto" w:fill="auto"/>
            <w:noWrap/>
            <w:vAlign w:val="center"/>
          </w:tcPr>
          <w:p w14:paraId="3CE1BCAC" w14:textId="51BB87CF"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1916</w:t>
            </w:r>
          </w:p>
        </w:tc>
        <w:tc>
          <w:tcPr>
            <w:tcW w:w="900" w:type="dxa"/>
            <w:shd w:val="clear" w:color="auto" w:fill="auto"/>
            <w:noWrap/>
            <w:vAlign w:val="center"/>
          </w:tcPr>
          <w:p w14:paraId="3B0FD805" w14:textId="418DBBAB"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GARAGE AND SHOW-ROOM</w:t>
            </w:r>
          </w:p>
        </w:tc>
        <w:tc>
          <w:tcPr>
            <w:tcW w:w="1436" w:type="dxa"/>
            <w:shd w:val="clear" w:color="auto" w:fill="auto"/>
            <w:noWrap/>
            <w:vAlign w:val="center"/>
          </w:tcPr>
          <w:p w14:paraId="69DF00DF" w14:textId="57B40BA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COMMERCIAL VERNACULAR</w:t>
            </w:r>
          </w:p>
        </w:tc>
        <w:tc>
          <w:tcPr>
            <w:tcW w:w="454" w:type="dxa"/>
            <w:noWrap/>
            <w:vAlign w:val="center"/>
          </w:tcPr>
          <w:p w14:paraId="1CBDCA46" w14:textId="61F80FD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3805A676" w14:textId="462DDD2C" w:rsidR="00FF1848" w:rsidRPr="0013769A" w:rsidRDefault="00FF1848" w:rsidP="00FF1848">
            <w:pPr>
              <w:spacing w:after="0" w:line="240" w:lineRule="auto"/>
              <w:rPr>
                <w:rFonts w:eastAsia="Times New Roman" w:cs="Calibri"/>
                <w:color w:val="FF0000"/>
                <w:sz w:val="17"/>
                <w:szCs w:val="17"/>
              </w:rPr>
            </w:pPr>
          </w:p>
        </w:tc>
      </w:tr>
      <w:tr w:rsidR="00FF1848" w:rsidRPr="008F6350" w14:paraId="36CE22BA" w14:textId="77777777" w:rsidTr="009C58AE">
        <w:trPr>
          <w:trHeight w:val="290"/>
        </w:trPr>
        <w:tc>
          <w:tcPr>
            <w:tcW w:w="490" w:type="dxa"/>
            <w:shd w:val="clear" w:color="auto" w:fill="auto"/>
            <w:noWrap/>
            <w:vAlign w:val="center"/>
            <w:hideMark/>
          </w:tcPr>
          <w:p w14:paraId="008C227F" w14:textId="6389C97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72</w:t>
            </w:r>
          </w:p>
        </w:tc>
        <w:tc>
          <w:tcPr>
            <w:tcW w:w="590" w:type="dxa"/>
            <w:shd w:val="clear" w:color="auto" w:fill="auto"/>
            <w:noWrap/>
            <w:vAlign w:val="center"/>
            <w:hideMark/>
          </w:tcPr>
          <w:p w14:paraId="1B141F0E" w14:textId="4BD2CB70"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501</w:t>
            </w:r>
          </w:p>
        </w:tc>
        <w:tc>
          <w:tcPr>
            <w:tcW w:w="540" w:type="dxa"/>
            <w:shd w:val="clear" w:color="auto" w:fill="auto"/>
            <w:noWrap/>
            <w:vAlign w:val="center"/>
            <w:hideMark/>
          </w:tcPr>
          <w:p w14:paraId="6DF82969" w14:textId="7981FC0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00C25F3B" w14:textId="425DD0CE"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645997DE" w14:textId="060C80F6"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5C240579" w14:textId="53FE47B2"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DOUGHBOY FEEDS</w:t>
            </w:r>
          </w:p>
        </w:tc>
        <w:tc>
          <w:tcPr>
            <w:tcW w:w="1890" w:type="dxa"/>
            <w:shd w:val="clear" w:color="auto" w:fill="auto"/>
            <w:noWrap/>
            <w:vAlign w:val="center"/>
            <w:hideMark/>
          </w:tcPr>
          <w:p w14:paraId="6CF2ED63" w14:textId="00618625"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1927</w:t>
            </w:r>
          </w:p>
        </w:tc>
        <w:tc>
          <w:tcPr>
            <w:tcW w:w="900" w:type="dxa"/>
            <w:shd w:val="clear" w:color="auto" w:fill="auto"/>
            <w:noWrap/>
            <w:vAlign w:val="center"/>
            <w:hideMark/>
          </w:tcPr>
          <w:p w14:paraId="3E89E786" w14:textId="5FF3ADEF" w:rsidR="00FF1848" w:rsidRPr="0013769A" w:rsidRDefault="00FF1848" w:rsidP="00FF1848">
            <w:pPr>
              <w:spacing w:after="0" w:line="240" w:lineRule="auto"/>
              <w:rPr>
                <w:rFonts w:eastAsia="Times New Roman" w:cs="Calibri"/>
                <w:sz w:val="17"/>
                <w:szCs w:val="17"/>
              </w:rPr>
            </w:pPr>
            <w:r w:rsidRPr="0013769A">
              <w:rPr>
                <w:rFonts w:eastAsia="Times New Roman" w:cs="Calibri"/>
                <w:sz w:val="17"/>
                <w:szCs w:val="17"/>
              </w:rPr>
              <w:t>OPCB</w:t>
            </w:r>
          </w:p>
        </w:tc>
        <w:tc>
          <w:tcPr>
            <w:tcW w:w="1436" w:type="dxa"/>
            <w:shd w:val="clear" w:color="auto" w:fill="auto"/>
            <w:noWrap/>
            <w:vAlign w:val="center"/>
            <w:hideMark/>
          </w:tcPr>
          <w:p w14:paraId="4B83E38F" w14:textId="6C23C21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ART MODERNE</w:t>
            </w:r>
          </w:p>
        </w:tc>
        <w:tc>
          <w:tcPr>
            <w:tcW w:w="454" w:type="dxa"/>
            <w:noWrap/>
            <w:vAlign w:val="center"/>
            <w:hideMark/>
          </w:tcPr>
          <w:p w14:paraId="1407F4A7" w14:textId="2B4AC8E9"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0415E5F" w14:textId="688AC157" w:rsidR="00FF1848" w:rsidRPr="0013769A" w:rsidRDefault="00FF1848" w:rsidP="00FF1848">
            <w:pPr>
              <w:spacing w:after="0" w:line="240" w:lineRule="auto"/>
              <w:rPr>
                <w:rFonts w:eastAsia="Times New Roman" w:cs="Calibri"/>
                <w:color w:val="FF0000"/>
                <w:sz w:val="17"/>
                <w:szCs w:val="17"/>
              </w:rPr>
            </w:pPr>
          </w:p>
        </w:tc>
      </w:tr>
      <w:tr w:rsidR="00FF1848" w:rsidRPr="008F6350" w14:paraId="460CCB46" w14:textId="77777777" w:rsidTr="009C58AE">
        <w:trPr>
          <w:trHeight w:val="290"/>
        </w:trPr>
        <w:tc>
          <w:tcPr>
            <w:tcW w:w="490" w:type="dxa"/>
            <w:shd w:val="clear" w:color="auto" w:fill="auto"/>
            <w:noWrap/>
            <w:vAlign w:val="center"/>
            <w:hideMark/>
          </w:tcPr>
          <w:p w14:paraId="1D170699" w14:textId="66F1BBE4"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73</w:t>
            </w:r>
          </w:p>
        </w:tc>
        <w:tc>
          <w:tcPr>
            <w:tcW w:w="590" w:type="dxa"/>
            <w:shd w:val="clear" w:color="auto" w:fill="auto"/>
            <w:noWrap/>
            <w:vAlign w:val="center"/>
            <w:hideMark/>
          </w:tcPr>
          <w:p w14:paraId="1764EAEF" w14:textId="4696D04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508</w:t>
            </w:r>
          </w:p>
        </w:tc>
        <w:tc>
          <w:tcPr>
            <w:tcW w:w="540" w:type="dxa"/>
            <w:shd w:val="clear" w:color="auto" w:fill="auto"/>
            <w:noWrap/>
            <w:vAlign w:val="center"/>
            <w:hideMark/>
          </w:tcPr>
          <w:p w14:paraId="15959404" w14:textId="3FED27D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E</w:t>
            </w:r>
          </w:p>
        </w:tc>
        <w:tc>
          <w:tcPr>
            <w:tcW w:w="990" w:type="dxa"/>
            <w:shd w:val="clear" w:color="auto" w:fill="auto"/>
            <w:vAlign w:val="center"/>
          </w:tcPr>
          <w:p w14:paraId="207BEB85" w14:textId="307EB2AC" w:rsidR="00FF1848" w:rsidRPr="0013769A" w:rsidRDefault="00FF1848" w:rsidP="00FF1848">
            <w:pPr>
              <w:spacing w:after="0" w:line="240" w:lineRule="auto"/>
              <w:rPr>
                <w:rFonts w:cs="Calibri"/>
                <w:sz w:val="17"/>
                <w:szCs w:val="17"/>
              </w:rPr>
            </w:pPr>
            <w:r w:rsidRPr="0013769A">
              <w:rPr>
                <w:rFonts w:cs="Calibri"/>
                <w:color w:val="000000"/>
                <w:sz w:val="17"/>
                <w:szCs w:val="17"/>
              </w:rPr>
              <w:t>MAIN</w:t>
            </w:r>
          </w:p>
        </w:tc>
        <w:tc>
          <w:tcPr>
            <w:tcW w:w="540" w:type="dxa"/>
            <w:shd w:val="clear" w:color="auto" w:fill="auto"/>
            <w:noWrap/>
            <w:vAlign w:val="center"/>
            <w:hideMark/>
          </w:tcPr>
          <w:p w14:paraId="265C11FB" w14:textId="1F1B5FF2" w:rsidR="00FF1848" w:rsidRPr="0013769A" w:rsidRDefault="00FF1848" w:rsidP="00FF1848">
            <w:pPr>
              <w:spacing w:after="0" w:line="240" w:lineRule="auto"/>
              <w:rPr>
                <w:rFonts w:eastAsia="Times New Roman" w:cs="Calibri"/>
                <w:color w:val="FF0000"/>
                <w:sz w:val="17"/>
                <w:szCs w:val="17"/>
              </w:rPr>
            </w:pPr>
            <w:r w:rsidRPr="0013769A">
              <w:rPr>
                <w:rFonts w:cs="Calibri"/>
                <w:sz w:val="17"/>
                <w:szCs w:val="17"/>
              </w:rPr>
              <w:t>ST</w:t>
            </w:r>
          </w:p>
        </w:tc>
        <w:tc>
          <w:tcPr>
            <w:tcW w:w="1890" w:type="dxa"/>
            <w:shd w:val="clear" w:color="auto" w:fill="auto"/>
            <w:noWrap/>
            <w:vAlign w:val="center"/>
            <w:hideMark/>
          </w:tcPr>
          <w:p w14:paraId="352A8A53" w14:textId="4796ED4E"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PABST BREWING CO. SALOON BUILDING</w:t>
            </w:r>
          </w:p>
        </w:tc>
        <w:tc>
          <w:tcPr>
            <w:tcW w:w="1890" w:type="dxa"/>
            <w:shd w:val="clear" w:color="auto" w:fill="auto"/>
            <w:noWrap/>
            <w:vAlign w:val="center"/>
            <w:hideMark/>
          </w:tcPr>
          <w:p w14:paraId="3C095836" w14:textId="0C464EC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1902</w:t>
            </w:r>
          </w:p>
        </w:tc>
        <w:tc>
          <w:tcPr>
            <w:tcW w:w="900" w:type="dxa"/>
            <w:shd w:val="clear" w:color="auto" w:fill="auto"/>
            <w:noWrap/>
            <w:vAlign w:val="center"/>
            <w:hideMark/>
          </w:tcPr>
          <w:p w14:paraId="4D89E316" w14:textId="0E61C751"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TPCB</w:t>
            </w:r>
          </w:p>
        </w:tc>
        <w:tc>
          <w:tcPr>
            <w:tcW w:w="1436" w:type="dxa"/>
            <w:shd w:val="clear" w:color="auto" w:fill="auto"/>
            <w:noWrap/>
            <w:vAlign w:val="center"/>
            <w:hideMark/>
          </w:tcPr>
          <w:p w14:paraId="3DD9AA2B" w14:textId="1E28BBA8"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LATE GOTHIC REVIVAL</w:t>
            </w:r>
          </w:p>
        </w:tc>
        <w:tc>
          <w:tcPr>
            <w:tcW w:w="454" w:type="dxa"/>
            <w:noWrap/>
            <w:vAlign w:val="center"/>
            <w:hideMark/>
          </w:tcPr>
          <w:p w14:paraId="675A91A6" w14:textId="358C7437" w:rsidR="00FF1848" w:rsidRPr="0013769A" w:rsidRDefault="00FF1848" w:rsidP="00FF1848">
            <w:pPr>
              <w:spacing w:after="0" w:line="240" w:lineRule="auto"/>
              <w:rPr>
                <w:rFonts w:eastAsia="Times New Roman" w:cs="Calibri"/>
                <w:color w:val="FF0000"/>
                <w:sz w:val="17"/>
                <w:szCs w:val="17"/>
              </w:rPr>
            </w:pPr>
            <w:r w:rsidRPr="0013769A">
              <w:rPr>
                <w:rFonts w:cs="Calibri"/>
                <w:color w:val="000000"/>
                <w:sz w:val="17"/>
                <w:szCs w:val="17"/>
              </w:rPr>
              <w:t>C</w:t>
            </w:r>
          </w:p>
        </w:tc>
        <w:tc>
          <w:tcPr>
            <w:tcW w:w="1080" w:type="dxa"/>
            <w:vAlign w:val="center"/>
          </w:tcPr>
          <w:p w14:paraId="189277DB" w14:textId="2E281713" w:rsidR="00FF1848" w:rsidRPr="0013769A" w:rsidRDefault="00FF1848" w:rsidP="00FF1848">
            <w:pPr>
              <w:spacing w:after="0" w:line="240" w:lineRule="auto"/>
              <w:rPr>
                <w:rFonts w:eastAsia="Times New Roman" w:cs="Calibri"/>
                <w:color w:val="FF0000"/>
                <w:sz w:val="17"/>
                <w:szCs w:val="17"/>
              </w:rPr>
            </w:pPr>
          </w:p>
        </w:tc>
      </w:tr>
    </w:tbl>
    <w:p w14:paraId="1FE66A7E" w14:textId="77777777" w:rsidR="00B22BA8" w:rsidRDefault="00B22BA8" w:rsidP="004E1A2C"/>
    <w:p w14:paraId="43F14990" w14:textId="34108143" w:rsidR="004E1A2C" w:rsidRPr="004E1A2C" w:rsidRDefault="004E1A2C" w:rsidP="004E1A2C">
      <w:r w:rsidRPr="004E1A2C">
        <w:t xml:space="preserve">Today, the Stoughton Historic Downtown </w:t>
      </w:r>
      <w:r w:rsidR="008770FE">
        <w:t>District</w:t>
      </w:r>
      <w:r w:rsidRPr="004E1A2C">
        <w:t xml:space="preserve"> remains intact and appears much as it did when fully developed at the end of the period of significance (c. 1860-1947). The majority of the properties are intact and have sustained little if any</w:t>
      </w:r>
      <w:r w:rsidR="00141310">
        <w:t>,</w:t>
      </w:r>
      <w:r w:rsidRPr="004E1A2C">
        <w:t xml:space="preserve"> exterior modifications. Most alterations visible from the public right of way, are window and door replacement, installation of contemporary storefronts, window infill, and</w:t>
      </w:r>
      <w:r w:rsidR="00141310">
        <w:t>,</w:t>
      </w:r>
      <w:r w:rsidRPr="004E1A2C">
        <w:t xml:space="preserve"> less frequently, new brick veneer cladding or synthetic siding at the front façade. Of the seventy-</w:t>
      </w:r>
      <w:r w:rsidR="00B27152">
        <w:t>three</w:t>
      </w:r>
      <w:r w:rsidRPr="004E1A2C">
        <w:t xml:space="preserve"> buildings in the </w:t>
      </w:r>
      <w:r w:rsidR="008770FE">
        <w:t>district</w:t>
      </w:r>
      <w:r w:rsidRPr="004E1A2C">
        <w:t xml:space="preserve">, thirteen buildings </w:t>
      </w:r>
      <w:proofErr w:type="gramStart"/>
      <w:r w:rsidRPr="004E1A2C">
        <w:t>were identified</w:t>
      </w:r>
      <w:proofErr w:type="gramEnd"/>
      <w:r w:rsidRPr="004E1A2C">
        <w:t xml:space="preserve"> as non-contributing, nine of which were constructed during the period of significance (1860-1947), but lack architectural integrity, and five were constructed outside of the period of significance. There are also four non-contributing sites, three parking lots</w:t>
      </w:r>
      <w:r w:rsidR="000024CB">
        <w:t>,</w:t>
      </w:r>
      <w:r w:rsidRPr="004E1A2C">
        <w:t xml:space="preserve"> and one vacant site following the demolition of a historic building at 315 E. Main Street.</w:t>
      </w:r>
    </w:p>
    <w:p w14:paraId="783384F1" w14:textId="783BC0BA" w:rsidR="00C925E2" w:rsidRDefault="004E1A2C" w:rsidP="00C925E2">
      <w:r w:rsidRPr="004E1A2C">
        <w:t xml:space="preserve">Two buildings have </w:t>
      </w:r>
      <w:proofErr w:type="gramStart"/>
      <w:r w:rsidRPr="004E1A2C">
        <w:t>been identified</w:t>
      </w:r>
      <w:proofErr w:type="gramEnd"/>
      <w:r w:rsidRPr="004E1A2C">
        <w:t xml:space="preserve"> as potentially contributing including the former Stoughton State Bank and Post Office building located at 209-211 E. Main Street and 113 E. Main Street. Historically, 209 and 211 E. Main Street were two separate buildings when they </w:t>
      </w:r>
      <w:proofErr w:type="gramStart"/>
      <w:r w:rsidRPr="004E1A2C">
        <w:t>were constructed</w:t>
      </w:r>
      <w:proofErr w:type="gramEnd"/>
      <w:r w:rsidRPr="004E1A2C">
        <w:t xml:space="preserve"> in 1878 and c.1905, respectively. Following the end of the period of significance (c. 1860-1947), the two buildings were consolidated into one storefront</w:t>
      </w:r>
      <w:r w:rsidR="00141310">
        <w:t>,</w:t>
      </w:r>
      <w:r w:rsidRPr="004E1A2C">
        <w:t xml:space="preserve"> and a metal slipcover was installed to unify and modernize the second floor façades of each building. Based on field observation, the original second floor of at least the Stoughton State Bank building remains intact. Likewise, a slipcover was added to the front façade of the building at 113 E. Main Street, though it is unknown if the original façade remains intact. Both buildings may become contributing to the historic </w:t>
      </w:r>
      <w:r w:rsidR="008770FE">
        <w:t>district</w:t>
      </w:r>
      <w:r w:rsidRPr="004E1A2C">
        <w:t xml:space="preserve"> if the slipcovers are removed and the historic façades are restored.</w:t>
      </w:r>
    </w:p>
    <w:p w14:paraId="0882697F" w14:textId="77777777" w:rsidR="003E22A9" w:rsidRDefault="003E22A9"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
          <w:spacing w:val="20"/>
          <w:sz w:val="24"/>
          <w:szCs w:val="24"/>
        </w:rPr>
      </w:pPr>
    </w:p>
    <w:p w14:paraId="75E6F4C5" w14:textId="77777777" w:rsidR="003E22A9" w:rsidRDefault="003E22A9"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
          <w:spacing w:val="20"/>
          <w:sz w:val="24"/>
          <w:szCs w:val="24"/>
        </w:rPr>
      </w:pPr>
    </w:p>
    <w:p w14:paraId="12823363" w14:textId="47B5E654" w:rsidR="00736013" w:rsidRPr="0013769A" w:rsidRDefault="003E22A9"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
          <w:spacing w:val="20"/>
        </w:rPr>
      </w:pPr>
      <w:r>
        <w:rPr>
          <w:rFonts w:eastAsia="Times New Roman" w:cs="Calibri"/>
          <w:b/>
          <w:spacing w:val="20"/>
          <w:sz w:val="24"/>
          <w:szCs w:val="24"/>
        </w:rPr>
        <w:lastRenderedPageBreak/>
        <w:t xml:space="preserve">SUMMARY OF </w:t>
      </w:r>
      <w:r w:rsidR="005413B8" w:rsidRPr="0013769A">
        <w:rPr>
          <w:rFonts w:eastAsia="Times New Roman" w:cs="Calibri"/>
          <w:b/>
          <w:spacing w:val="20"/>
          <w:sz w:val="24"/>
          <w:szCs w:val="24"/>
        </w:rPr>
        <w:t>STATEMENT OF SIGNIFICANCE</w:t>
      </w:r>
      <w:r w:rsidR="005413B8" w:rsidRPr="0013769A">
        <w:rPr>
          <w:rFonts w:eastAsia="Times New Roman" w:cs="Calibri"/>
          <w:b/>
          <w:spacing w:val="20"/>
        </w:rPr>
        <w:t xml:space="preserve"> </w:t>
      </w:r>
    </w:p>
    <w:p w14:paraId="42B9A9AB" w14:textId="77777777" w:rsidR="00736013" w:rsidRPr="0013769A" w:rsidRDefault="00736013"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
          <w:spacing w:val="20"/>
        </w:rPr>
      </w:pPr>
    </w:p>
    <w:p w14:paraId="2A64AE71" w14:textId="7F99114C" w:rsidR="005413B8" w:rsidRPr="007D7F30" w:rsidRDefault="005413B8"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rPr>
      </w:pPr>
      <w:r w:rsidRPr="007D7F30">
        <w:rPr>
          <w:rFonts w:eastAsia="Times New Roman" w:cs="Calibri"/>
        </w:rPr>
        <w:t xml:space="preserve">Encompassing </w:t>
      </w:r>
      <w:r w:rsidR="00BB6C00" w:rsidRPr="007D7F30">
        <w:rPr>
          <w:rFonts w:eastAsia="Times New Roman" w:cs="Calibri"/>
        </w:rPr>
        <w:t>over 160</w:t>
      </w:r>
      <w:r w:rsidRPr="007D7F30">
        <w:rPr>
          <w:rFonts w:eastAsia="Times New Roman" w:cs="Calibri"/>
        </w:rPr>
        <w:t xml:space="preserve"> years of history and development, the </w:t>
      </w:r>
      <w:r w:rsidR="00BB6C00" w:rsidRPr="007D7F30">
        <w:rPr>
          <w:rFonts w:eastAsia="Times New Roman" w:cs="Calibri"/>
        </w:rPr>
        <w:t xml:space="preserve">Historic Downtown </w:t>
      </w:r>
      <w:r w:rsidR="008770FE">
        <w:rPr>
          <w:rFonts w:eastAsia="Times New Roman" w:cs="Calibri"/>
        </w:rPr>
        <w:t>District</w:t>
      </w:r>
      <w:r w:rsidR="00BB6C00" w:rsidRPr="007D7F30">
        <w:rPr>
          <w:rFonts w:eastAsia="Times New Roman" w:cs="Calibri"/>
        </w:rPr>
        <w:t xml:space="preserve"> (</w:t>
      </w:r>
      <w:r w:rsidR="0058379C" w:rsidRPr="007D7F30">
        <w:rPr>
          <w:rFonts w:eastAsia="Times New Roman" w:cs="Calibri"/>
        </w:rPr>
        <w:t xml:space="preserve">HDD) </w:t>
      </w:r>
      <w:r w:rsidRPr="007D7F30">
        <w:rPr>
          <w:rFonts w:eastAsia="Times New Roman" w:cs="Calibri"/>
        </w:rPr>
        <w:t xml:space="preserve">endures as a locally significant commercial </w:t>
      </w:r>
      <w:r w:rsidR="008770FE">
        <w:rPr>
          <w:rFonts w:eastAsia="Times New Roman" w:cs="Calibri"/>
        </w:rPr>
        <w:t>district</w:t>
      </w:r>
      <w:r w:rsidRPr="007D7F30">
        <w:rPr>
          <w:rFonts w:eastAsia="Times New Roman" w:cs="Calibri"/>
        </w:rPr>
        <w:t xml:space="preserve"> and the heart of </w:t>
      </w:r>
      <w:r w:rsidR="0058379C" w:rsidRPr="007D7F30">
        <w:rPr>
          <w:rFonts w:eastAsia="Times New Roman" w:cs="Calibri"/>
        </w:rPr>
        <w:t xml:space="preserve">commerce, </w:t>
      </w:r>
      <w:r w:rsidRPr="007D7F30">
        <w:rPr>
          <w:rFonts w:eastAsia="Times New Roman" w:cs="Calibri"/>
        </w:rPr>
        <w:t xml:space="preserve">government, society, </w:t>
      </w:r>
      <w:r w:rsidR="0058379C" w:rsidRPr="007D7F30">
        <w:rPr>
          <w:rFonts w:eastAsia="Times New Roman" w:cs="Calibri"/>
        </w:rPr>
        <w:t xml:space="preserve">transportation, </w:t>
      </w:r>
      <w:r w:rsidR="007D7F30" w:rsidRPr="007D7F30">
        <w:rPr>
          <w:rFonts w:eastAsia="Times New Roman" w:cs="Calibri"/>
        </w:rPr>
        <w:t xml:space="preserve">education, </w:t>
      </w:r>
      <w:r w:rsidRPr="007D7F30">
        <w:rPr>
          <w:rFonts w:eastAsia="Times New Roman" w:cs="Calibri"/>
        </w:rPr>
        <w:t xml:space="preserve">and local community culture for the City of </w:t>
      </w:r>
      <w:r w:rsidR="004A6773" w:rsidRPr="007D7F30">
        <w:rPr>
          <w:rFonts w:eastAsia="Times New Roman" w:cs="Calibri"/>
        </w:rPr>
        <w:t>Stoughton</w:t>
      </w:r>
      <w:r w:rsidRPr="007D7F30">
        <w:rPr>
          <w:rFonts w:eastAsia="Times New Roman" w:cs="Calibri"/>
        </w:rPr>
        <w:t xml:space="preserve"> since its founding in 184</w:t>
      </w:r>
      <w:r w:rsidR="004A6773" w:rsidRPr="007D7F30">
        <w:rPr>
          <w:rFonts w:eastAsia="Times New Roman" w:cs="Calibri"/>
        </w:rPr>
        <w:t>7</w:t>
      </w:r>
      <w:r w:rsidRPr="007D7F30">
        <w:rPr>
          <w:rFonts w:eastAsia="Times New Roman" w:cs="Calibri"/>
        </w:rPr>
        <w:t>. The period of significance is from 18</w:t>
      </w:r>
      <w:r w:rsidR="004A6773" w:rsidRPr="007D7F30">
        <w:rPr>
          <w:rFonts w:eastAsia="Times New Roman" w:cs="Calibri"/>
        </w:rPr>
        <w:t>60-1947</w:t>
      </w:r>
      <w:r w:rsidRPr="007D7F30">
        <w:rPr>
          <w:rFonts w:eastAsia="Times New Roman" w:cs="Calibri"/>
        </w:rPr>
        <w:t xml:space="preserve">, reflecting the date of construction of the oldest building in the </w:t>
      </w:r>
      <w:r w:rsidR="00272F77">
        <w:rPr>
          <w:rFonts w:eastAsia="Times New Roman" w:cs="Calibri"/>
        </w:rPr>
        <w:t>d</w:t>
      </w:r>
      <w:r w:rsidR="008770FE">
        <w:rPr>
          <w:rFonts w:eastAsia="Times New Roman" w:cs="Calibri"/>
        </w:rPr>
        <w:t>istrict</w:t>
      </w:r>
      <w:r w:rsidRPr="007D7F30">
        <w:rPr>
          <w:rFonts w:eastAsia="Times New Roman" w:cs="Calibri"/>
        </w:rPr>
        <w:t xml:space="preserve">, up until the </w:t>
      </w:r>
      <w:r w:rsidR="004A6773" w:rsidRPr="007D7F30">
        <w:rPr>
          <w:rFonts w:eastAsia="Times New Roman" w:cs="Calibri"/>
        </w:rPr>
        <w:t>construction date of the last contributing building.</w:t>
      </w:r>
    </w:p>
    <w:p w14:paraId="7384FA17" w14:textId="77777777" w:rsidR="005413B8" w:rsidRPr="000963A9" w:rsidRDefault="005413B8"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rPr>
      </w:pPr>
    </w:p>
    <w:p w14:paraId="6F3480EC" w14:textId="24F80B06" w:rsidR="00236AA7" w:rsidRPr="000963A9" w:rsidRDefault="002F0D63"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rPr>
      </w:pPr>
      <w:r w:rsidRPr="000963A9">
        <w:rPr>
          <w:rFonts w:eastAsia="Times New Roman" w:cs="Calibri"/>
        </w:rPr>
        <w:t xml:space="preserve">Under </w:t>
      </w:r>
      <w:r w:rsidRPr="000963A9">
        <w:rPr>
          <w:rFonts w:eastAsia="Times New Roman" w:cs="Calibri"/>
          <w:i/>
          <w:iCs/>
        </w:rPr>
        <w:t>Sec. 38-34. - Landmark and landmark site designation criteria</w:t>
      </w:r>
      <w:r w:rsidRPr="000963A9">
        <w:rPr>
          <w:rFonts w:eastAsia="Times New Roman" w:cs="Calibri"/>
        </w:rPr>
        <w:t xml:space="preserve"> of the City of Stoughton Code of Ordinances t</w:t>
      </w:r>
      <w:r w:rsidR="005413B8" w:rsidRPr="000963A9">
        <w:rPr>
          <w:rFonts w:eastAsia="Times New Roman" w:cs="Calibri"/>
        </w:rPr>
        <w:t xml:space="preserve">he </w:t>
      </w:r>
      <w:r w:rsidRPr="000963A9">
        <w:rPr>
          <w:rFonts w:eastAsia="Times New Roman" w:cs="Calibri"/>
        </w:rPr>
        <w:t xml:space="preserve">Historic Downtown </w:t>
      </w:r>
      <w:r w:rsidR="008770FE">
        <w:rPr>
          <w:rFonts w:eastAsia="Times New Roman" w:cs="Calibri"/>
        </w:rPr>
        <w:t>District</w:t>
      </w:r>
      <w:r w:rsidRPr="000963A9">
        <w:rPr>
          <w:rFonts w:eastAsia="Times New Roman" w:cs="Calibri"/>
        </w:rPr>
        <w:t xml:space="preserve"> </w:t>
      </w:r>
      <w:r w:rsidR="005413B8" w:rsidRPr="000963A9">
        <w:rPr>
          <w:rFonts w:eastAsia="Times New Roman" w:cs="Calibri"/>
        </w:rPr>
        <w:t xml:space="preserve">is eligible </w:t>
      </w:r>
      <w:r w:rsidR="00E30E04" w:rsidRPr="000963A9">
        <w:rPr>
          <w:rFonts w:eastAsia="Times New Roman" w:cs="Calibri"/>
        </w:rPr>
        <w:t>for local landmark designation under Criteria #1</w:t>
      </w:r>
      <w:r w:rsidR="00C508F9" w:rsidRPr="000963A9">
        <w:rPr>
          <w:rFonts w:eastAsia="Times New Roman" w:cs="Calibri"/>
        </w:rPr>
        <w:t xml:space="preserve"> </w:t>
      </w:r>
      <w:r w:rsidR="000963A9" w:rsidRPr="000963A9">
        <w:rPr>
          <w:rFonts w:eastAsia="Times New Roman" w:cs="Calibri"/>
        </w:rPr>
        <w:t xml:space="preserve">as it </w:t>
      </w:r>
      <w:r w:rsidR="00236AA7" w:rsidRPr="000963A9">
        <w:rPr>
          <w:rFonts w:eastAsia="Times New Roman" w:cs="Calibri"/>
        </w:rPr>
        <w:t>exemplifies the cultural, political, economic</w:t>
      </w:r>
      <w:r w:rsidR="000963A9" w:rsidRPr="000963A9">
        <w:rPr>
          <w:rFonts w:eastAsia="Times New Roman" w:cs="Calibri"/>
        </w:rPr>
        <w:t xml:space="preserve">, and </w:t>
      </w:r>
      <w:r w:rsidR="00236AA7" w:rsidRPr="000963A9">
        <w:rPr>
          <w:rFonts w:eastAsia="Times New Roman" w:cs="Calibri"/>
        </w:rPr>
        <w:t>social history of the city</w:t>
      </w:r>
      <w:r w:rsidR="000963A9" w:rsidRPr="000963A9">
        <w:rPr>
          <w:rFonts w:eastAsia="Times New Roman" w:cs="Calibri"/>
        </w:rPr>
        <w:t>, Criteria #3 as</w:t>
      </w:r>
      <w:r w:rsidR="00236AA7" w:rsidRPr="000963A9">
        <w:rPr>
          <w:rFonts w:eastAsia="Times New Roman" w:cs="Calibri"/>
        </w:rPr>
        <w:t xml:space="preserve"> it embodies distinguishing characteristics or an architectural type, valuable for a study of a period, style, construction method or indigenous materials or craftsmanship</w:t>
      </w:r>
      <w:r w:rsidR="000963A9" w:rsidRPr="000963A9">
        <w:rPr>
          <w:rFonts w:eastAsia="Times New Roman" w:cs="Calibri"/>
        </w:rPr>
        <w:t>, and Criteria #6 as</w:t>
      </w:r>
      <w:r w:rsidR="00236AA7" w:rsidRPr="000963A9">
        <w:rPr>
          <w:rFonts w:eastAsia="Times New Roman" w:cs="Calibri"/>
        </w:rPr>
        <w:t xml:space="preserve"> it provides an example of the physical surroundings in which past generations lived.</w:t>
      </w:r>
    </w:p>
    <w:p w14:paraId="64C3BB99" w14:textId="4400B78C" w:rsidR="000963A9" w:rsidRDefault="000963A9"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color w:val="FF0000"/>
        </w:rPr>
      </w:pPr>
    </w:p>
    <w:p w14:paraId="47F08909" w14:textId="1EB49646" w:rsidR="005413B8" w:rsidRPr="00EC03BF" w:rsidRDefault="00EC03BF" w:rsidP="00EC03BF">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rPr>
      </w:pPr>
      <w:r w:rsidRPr="00EC03BF">
        <w:rPr>
          <w:rFonts w:eastAsia="Times New Roman" w:cs="Calibri"/>
        </w:rPr>
        <w:t xml:space="preserve">The following sections will provide a historical narrative of the </w:t>
      </w:r>
      <w:r w:rsidR="00272F77">
        <w:rPr>
          <w:rFonts w:eastAsia="Times New Roman" w:cs="Calibri"/>
        </w:rPr>
        <w:t>d</w:t>
      </w:r>
      <w:r w:rsidR="008770FE">
        <w:rPr>
          <w:rFonts w:eastAsia="Times New Roman" w:cs="Calibri"/>
        </w:rPr>
        <w:t>istrict</w:t>
      </w:r>
      <w:r w:rsidRPr="00EC03BF">
        <w:rPr>
          <w:rFonts w:eastAsia="Times New Roman" w:cs="Calibri"/>
        </w:rPr>
        <w:t>’s contribution and local significance to the City of Stoughton in the realms of commerce and trade, government, education, transportation, and entertainment.</w:t>
      </w:r>
    </w:p>
    <w:p w14:paraId="71C608D1" w14:textId="77777777" w:rsidR="005413B8" w:rsidRPr="005413B8" w:rsidRDefault="005413B8" w:rsidP="005413B8">
      <w:pPr>
        <w:keepNext/>
        <w:tabs>
          <w:tab w:val="left" w:pos="288"/>
          <w:tab w:val="left" w:pos="648"/>
          <w:tab w:val="left" w:pos="3240"/>
          <w:tab w:val="left" w:pos="4332"/>
          <w:tab w:val="left" w:pos="5040"/>
          <w:tab w:val="left" w:pos="6240"/>
          <w:tab w:val="left" w:pos="6960"/>
          <w:tab w:val="left" w:pos="8040"/>
          <w:tab w:val="left" w:pos="8436"/>
          <w:tab w:val="left" w:pos="9000"/>
          <w:tab w:val="left" w:pos="10080"/>
        </w:tabs>
        <w:spacing w:after="0" w:line="240" w:lineRule="auto"/>
        <w:outlineLvl w:val="0"/>
        <w:rPr>
          <w:rFonts w:ascii="Arial" w:eastAsia="Times New Roman" w:hAnsi="Arial"/>
          <w:b/>
          <w:sz w:val="16"/>
          <w:szCs w:val="20"/>
        </w:rPr>
      </w:pPr>
      <w:r w:rsidRPr="005413B8">
        <w:rPr>
          <w:rFonts w:ascii="Arial" w:eastAsia="Times New Roman" w:hAnsi="Arial"/>
          <w:b/>
          <w:sz w:val="16"/>
          <w:szCs w:val="20"/>
        </w:rPr>
        <w:t>____________________________________________________________________________________________________________________</w:t>
      </w:r>
    </w:p>
    <w:p w14:paraId="5B1D2C36" w14:textId="77777777" w:rsidR="00736013" w:rsidRPr="0013769A" w:rsidRDefault="00736013"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Cs/>
          <w:spacing w:val="20"/>
          <w:u w:val="single"/>
        </w:rPr>
      </w:pPr>
    </w:p>
    <w:p w14:paraId="554D1F01" w14:textId="12156DAC" w:rsidR="005413B8" w:rsidRPr="0013769A" w:rsidRDefault="00736013"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eastAsia="Times New Roman" w:cs="Calibri"/>
          <w:bCs/>
          <w:spacing w:val="20"/>
          <w:sz w:val="18"/>
          <w:szCs w:val="18"/>
          <w:u w:val="single"/>
        </w:rPr>
      </w:pPr>
      <w:r w:rsidRPr="0013769A">
        <w:rPr>
          <w:rFonts w:eastAsia="Times New Roman" w:cs="Calibri"/>
          <w:bCs/>
          <w:spacing w:val="20"/>
          <w:u w:val="single"/>
        </w:rPr>
        <w:t>NARRATIVE STATEMENT OF SIGNIFICANCE</w:t>
      </w:r>
      <w:r w:rsidRPr="0013769A">
        <w:rPr>
          <w:rFonts w:eastAsia="Times New Roman" w:cs="Calibri"/>
          <w:bCs/>
          <w:spacing w:val="20"/>
          <w:sz w:val="18"/>
          <w:szCs w:val="18"/>
          <w:u w:val="single"/>
        </w:rPr>
        <w:t xml:space="preserve"> </w:t>
      </w:r>
    </w:p>
    <w:p w14:paraId="0AAB448E" w14:textId="77777777" w:rsidR="005413B8" w:rsidRPr="005413B8" w:rsidRDefault="005413B8" w:rsidP="005413B8">
      <w:pPr>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240" w:lineRule="auto"/>
        <w:rPr>
          <w:rFonts w:ascii="Arial" w:eastAsia="Times New Roman" w:hAnsi="Arial" w:cs="Arial"/>
          <w:b/>
          <w:color w:val="FF0000"/>
          <w:sz w:val="16"/>
          <w:szCs w:val="16"/>
        </w:rPr>
      </w:pPr>
    </w:p>
    <w:p w14:paraId="0FA926BD" w14:textId="55125B18"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sidRPr="005413B8">
        <w:rPr>
          <w:rFonts w:eastAsia="Times New Roman" w:cs="Calibri"/>
          <w:b/>
        </w:rPr>
        <w:t xml:space="preserve">PRE- HISTORY AND EARLY SETTLEMENT OF </w:t>
      </w:r>
      <w:r w:rsidR="00736013" w:rsidRPr="00736013">
        <w:rPr>
          <w:rFonts w:eastAsia="Times New Roman" w:cs="Calibri"/>
          <w:b/>
        </w:rPr>
        <w:t>WISCONSIN</w:t>
      </w:r>
    </w:p>
    <w:p w14:paraId="673FCF43" w14:textId="42F8C654" w:rsidR="005413B8" w:rsidRPr="0013769A"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13769A">
        <w:rPr>
          <w:rFonts w:eastAsia="Times New Roman" w:cs="Calibri"/>
        </w:rPr>
        <w:t xml:space="preserve">Native people have occupied the area now known as </w:t>
      </w:r>
      <w:r w:rsidR="00367793" w:rsidRPr="0013769A">
        <w:rPr>
          <w:rFonts w:eastAsia="Times New Roman" w:cs="Calibri"/>
        </w:rPr>
        <w:t xml:space="preserve">Dane County </w:t>
      </w:r>
      <w:r w:rsidR="00B30A57" w:rsidRPr="0013769A">
        <w:rPr>
          <w:rFonts w:eastAsia="Times New Roman" w:cs="Calibri"/>
        </w:rPr>
        <w:t xml:space="preserve">for </w:t>
      </w:r>
      <w:r w:rsidR="002D6218" w:rsidRPr="0013769A">
        <w:rPr>
          <w:rFonts w:eastAsia="Times New Roman" w:cs="Calibri"/>
        </w:rPr>
        <w:t>nearly 12</w:t>
      </w:r>
      <w:r w:rsidRPr="0013769A">
        <w:rPr>
          <w:rFonts w:eastAsia="Times New Roman" w:cs="Calibri"/>
        </w:rPr>
        <w:t>,000 years BP (Before Present).</w:t>
      </w:r>
      <w:r w:rsidRPr="0013769A">
        <w:rPr>
          <w:rFonts w:eastAsia="Times New Roman" w:cs="Calibri"/>
          <w:color w:val="FF0000"/>
        </w:rPr>
        <w:t xml:space="preserve"> </w:t>
      </w:r>
      <w:r w:rsidR="004778A3" w:rsidRPr="0013769A">
        <w:rPr>
          <w:rFonts w:eastAsia="Times New Roman" w:cs="Calibri"/>
        </w:rPr>
        <w:t>Prior to the arrival of European settlers</w:t>
      </w:r>
      <w:r w:rsidR="005F1CBD" w:rsidRPr="0013769A">
        <w:rPr>
          <w:rFonts w:eastAsia="Times New Roman" w:cs="Calibri"/>
        </w:rPr>
        <w:t xml:space="preserve"> f</w:t>
      </w:r>
      <w:r w:rsidRPr="00C5353C">
        <w:rPr>
          <w:rFonts w:eastAsia="Times New Roman" w:cs="Calibri"/>
        </w:rPr>
        <w:t>rom the seventeenth through the nineteenth centuries, this region was also home to people from Anishinaabe groups like the Ojibwe, Potawatomi, and Odawa, other Algonquian speakers such as the Kickapoo, Sauk</w:t>
      </w:r>
      <w:r w:rsidR="000024CB">
        <w:rPr>
          <w:rFonts w:eastAsia="Times New Roman" w:cs="Calibri"/>
        </w:rPr>
        <w:t>,</w:t>
      </w:r>
      <w:r w:rsidRPr="00C5353C">
        <w:rPr>
          <w:rFonts w:eastAsia="Times New Roman" w:cs="Calibri"/>
        </w:rPr>
        <w:t xml:space="preserve"> and Meskwaki (Fox), as well as Siouan-speaking groups including the Ho-Chunk (Winnebago).</w:t>
      </w:r>
    </w:p>
    <w:p w14:paraId="15FF3CCC"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7BCC1075" w14:textId="7B72A3C3"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531D48">
        <w:rPr>
          <w:rFonts w:eastAsia="Times New Roman" w:cs="Calibri"/>
        </w:rPr>
        <w:t xml:space="preserve">As the burgeoning United States headed west at the beginning of the nineteenth century, the government attempted to buy Native American-owned lands as part of the expansion.  In 1804, territorial governor William Henry Harrison negotiated a treaty with Sauk and Meskwaki leaders to purchase their lands east of the Mississippi River. The treaty allowed the tribes to inhabit and use the lands until it was surveyed and sold to settlers. The Sauks continued to live on their lands and in their village of Saukenuk for the next two decades. </w:t>
      </w:r>
    </w:p>
    <w:p w14:paraId="5EA05B1A"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ascii="Arial" w:eastAsia="Times New Roman" w:hAnsi="Arial"/>
          <w:color w:val="FF0000"/>
        </w:rPr>
      </w:pPr>
    </w:p>
    <w:p w14:paraId="68B76157" w14:textId="43E1B556" w:rsidR="002021D3" w:rsidRPr="00D44B54" w:rsidRDefault="005413B8" w:rsidP="002021D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D44B54">
        <w:rPr>
          <w:rFonts w:eastAsia="Times New Roman" w:cs="Calibri"/>
        </w:rPr>
        <w:t xml:space="preserve">After the War of 1812, the promise of fertile lands and the beauty of the landscape attracted early pioneers to the valleys of the Mississippi and Rock Rivers. The United States government </w:t>
      </w:r>
      <w:r w:rsidR="00F8615F" w:rsidRPr="00D44B54">
        <w:rPr>
          <w:rFonts w:eastAsia="Times New Roman" w:cs="Calibri"/>
        </w:rPr>
        <w:t xml:space="preserve">began </w:t>
      </w:r>
      <w:r w:rsidRPr="00D44B54">
        <w:rPr>
          <w:rFonts w:eastAsia="Times New Roman" w:cs="Calibri"/>
        </w:rPr>
        <w:t>establish</w:t>
      </w:r>
      <w:r w:rsidR="00F8615F" w:rsidRPr="00D44B54">
        <w:rPr>
          <w:rFonts w:eastAsia="Times New Roman" w:cs="Calibri"/>
        </w:rPr>
        <w:t>ing</w:t>
      </w:r>
      <w:r w:rsidRPr="00D44B54">
        <w:rPr>
          <w:rFonts w:eastAsia="Times New Roman" w:cs="Calibri"/>
        </w:rPr>
        <w:t xml:space="preserve"> </w:t>
      </w:r>
      <w:r w:rsidR="00D16A57">
        <w:rPr>
          <w:rFonts w:eastAsia="Times New Roman" w:cs="Calibri"/>
        </w:rPr>
        <w:t xml:space="preserve">a </w:t>
      </w:r>
      <w:r w:rsidR="00A43132" w:rsidRPr="00D44B54">
        <w:rPr>
          <w:rFonts w:eastAsia="Times New Roman" w:cs="Calibri"/>
        </w:rPr>
        <w:t xml:space="preserve">chain of western frontier defenses including </w:t>
      </w:r>
      <w:r w:rsidRPr="00D44B54">
        <w:rPr>
          <w:rFonts w:eastAsia="Times New Roman" w:cs="Calibri"/>
        </w:rPr>
        <w:t>Fort Armstrong (</w:t>
      </w:r>
      <w:r w:rsidR="002B711C" w:rsidRPr="00D44B54">
        <w:rPr>
          <w:rFonts w:eastAsia="Times New Roman" w:cs="Calibri"/>
        </w:rPr>
        <w:t xml:space="preserve">1816, </w:t>
      </w:r>
      <w:r w:rsidRPr="00D44B54">
        <w:rPr>
          <w:rFonts w:eastAsia="Times New Roman" w:cs="Calibri"/>
        </w:rPr>
        <w:t>near present-day Rock Island</w:t>
      </w:r>
      <w:r w:rsidR="00CD4F76" w:rsidRPr="00D44B54">
        <w:rPr>
          <w:rFonts w:eastAsia="Times New Roman" w:cs="Calibri"/>
        </w:rPr>
        <w:t>, Illinois</w:t>
      </w:r>
      <w:r w:rsidRPr="00D44B54">
        <w:rPr>
          <w:rFonts w:eastAsia="Times New Roman" w:cs="Calibri"/>
        </w:rPr>
        <w:t xml:space="preserve">), </w:t>
      </w:r>
      <w:r w:rsidR="002021D3" w:rsidRPr="00D44B54">
        <w:rPr>
          <w:rFonts w:eastAsia="Times New Roman" w:cs="Calibri"/>
        </w:rPr>
        <w:t xml:space="preserve">Fort Platteville Blockhouse (1827, near Platteville), and </w:t>
      </w:r>
      <w:r w:rsidR="002B711C" w:rsidRPr="00D44B54">
        <w:rPr>
          <w:rFonts w:eastAsia="Times New Roman" w:cs="Calibri"/>
        </w:rPr>
        <w:t>Fort Winnebago (1828, Portage),</w:t>
      </w:r>
      <w:r w:rsidR="002021D3" w:rsidRPr="00D44B54">
        <w:rPr>
          <w:rFonts w:eastAsia="Times New Roman" w:cs="Calibri"/>
        </w:rPr>
        <w:t xml:space="preserve"> but it wasn’t until 1828 that the government began surveying the land ceded in 1804. </w:t>
      </w:r>
    </w:p>
    <w:p w14:paraId="0412F05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59BCF83" w14:textId="577E1381" w:rsidR="005413B8" w:rsidRPr="00B314B0"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B314B0">
        <w:rPr>
          <w:rFonts w:eastAsia="Times New Roman" w:cs="Calibri"/>
        </w:rPr>
        <w:t>The Sauks were officially informed in 1828 by government agent Thomas Forsyth that they were to vacate Saukenuk (present-day Rock Island</w:t>
      </w:r>
      <w:r w:rsidR="007A138C" w:rsidRPr="00B314B0">
        <w:rPr>
          <w:rFonts w:eastAsia="Times New Roman" w:cs="Calibri"/>
        </w:rPr>
        <w:t>, Illinois</w:t>
      </w:r>
      <w:r w:rsidRPr="00B314B0">
        <w:rPr>
          <w:rFonts w:eastAsia="Times New Roman" w:cs="Calibri"/>
        </w:rPr>
        <w:t>) and their other settlements east of the Mississippi River.</w:t>
      </w:r>
      <w:r w:rsidRPr="00B314B0">
        <w:rPr>
          <w:rFonts w:ascii="Courier" w:eastAsia="Times New Roman" w:hAnsi="Courier"/>
          <w:sz w:val="20"/>
          <w:szCs w:val="20"/>
        </w:rPr>
        <w:t xml:space="preserve"> </w:t>
      </w:r>
      <w:r w:rsidRPr="00B314B0">
        <w:rPr>
          <w:rFonts w:eastAsia="Times New Roman" w:cs="Calibri"/>
        </w:rPr>
        <w:t xml:space="preserve">When the time came, many Sauks had chosen to cede their lands and relocate west of the Mississippi River, rather than risk a confrontation with the United States. </w:t>
      </w:r>
    </w:p>
    <w:p w14:paraId="2574C97B" w14:textId="77777777" w:rsidR="005413B8" w:rsidRPr="00B314B0"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C6234F3" w14:textId="68EEF962" w:rsid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B314B0">
        <w:rPr>
          <w:rFonts w:eastAsia="Times New Roman" w:cs="Calibri"/>
        </w:rPr>
        <w:t>Roughly 800 Sauks, led by Sauk band leader and warrior</w:t>
      </w:r>
      <w:r w:rsidR="00C42A02">
        <w:rPr>
          <w:rFonts w:eastAsia="Times New Roman" w:cs="Calibri"/>
        </w:rPr>
        <w:t xml:space="preserve"> Black Hawk</w:t>
      </w:r>
      <w:r w:rsidRPr="00B314B0">
        <w:rPr>
          <w:rFonts w:eastAsia="Times New Roman" w:cs="Calibri"/>
        </w:rPr>
        <w:t xml:space="preserve">, chose to stay on their native lands and resist the United States’ westward expansion. They were determined to protect Saukenuk, but when his group returned to the village after their winter hunts in 1829-1831, they found their village increasingly occupied by (white) squatters. Their </w:t>
      </w:r>
      <w:r w:rsidRPr="00B314B0">
        <w:rPr>
          <w:rFonts w:eastAsia="Times New Roman" w:cs="Calibri"/>
        </w:rPr>
        <w:lastRenderedPageBreak/>
        <w:t xml:space="preserve">homes claimed by white settlers, their corn hills used as storage for wagons, and the bones of their ancestors disturbed and laid bare upon the ground by the plow. </w:t>
      </w:r>
    </w:p>
    <w:p w14:paraId="2F3A915E" w14:textId="77777777" w:rsidR="007A138C" w:rsidRPr="00CD4F76" w:rsidRDefault="007A138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0913F33" w14:textId="77777777" w:rsidR="00CF2A9D" w:rsidRPr="00CF2A9D" w:rsidRDefault="005413B8" w:rsidP="00CF2A9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D4F76">
        <w:rPr>
          <w:rFonts w:eastAsia="Times New Roman" w:cs="Calibri"/>
        </w:rPr>
        <w:t>United States officials were determined to force the Sauk tribe out of Illinois</w:t>
      </w:r>
      <w:r w:rsidR="00CD4F76" w:rsidRPr="00CD4F76">
        <w:rPr>
          <w:rFonts w:eastAsia="Times New Roman" w:cs="Calibri"/>
        </w:rPr>
        <w:t xml:space="preserve"> and southwestern Wisconsin</w:t>
      </w:r>
      <w:r w:rsidRPr="00CD4F76">
        <w:rPr>
          <w:rFonts w:eastAsia="Times New Roman" w:cs="Calibri"/>
        </w:rPr>
        <w:t xml:space="preserve">. Under </w:t>
      </w:r>
      <w:r w:rsidRPr="00CF2A9D">
        <w:rPr>
          <w:rFonts w:eastAsia="Times New Roman" w:cs="Calibri"/>
        </w:rPr>
        <w:t>General Edmund P. Gaines, a full assault was launched against Saukenuk on June 26, 1831, only to find that Black Hawk and his followers had abandoned the village and crossed the Mississippi River.</w:t>
      </w:r>
      <w:r w:rsidR="00D44B54" w:rsidRPr="00CF2A9D">
        <w:rPr>
          <w:rFonts w:eastAsia="Times New Roman" w:cs="Calibri"/>
        </w:rPr>
        <w:t xml:space="preserve"> </w:t>
      </w:r>
      <w:r w:rsidR="00CF2A9D" w:rsidRPr="00CF2A9D">
        <w:rPr>
          <w:rFonts w:eastAsia="Times New Roman" w:cs="Calibri"/>
        </w:rPr>
        <w:t xml:space="preserve">Additional forts were added to the line of frontier defenses including Fort Koshkonong (1832, Atkinson), Fort Union (1832, Dodgeville) Rountree's Fort/Fort Dodge </w:t>
      </w:r>
    </w:p>
    <w:p w14:paraId="4D01ACF2" w14:textId="556A62CB" w:rsidR="005413B8" w:rsidRPr="00CF2A9D" w:rsidRDefault="00CF2A9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F2A9D">
        <w:rPr>
          <w:rFonts w:eastAsia="Times New Roman" w:cs="Calibri"/>
        </w:rPr>
        <w:t>(1832, Platteville).</w:t>
      </w:r>
    </w:p>
    <w:p w14:paraId="5454ACB6"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F729211" w14:textId="77777777" w:rsidR="005413B8" w:rsidRPr="00B314B0"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B314B0">
        <w:rPr>
          <w:rFonts w:eastAsia="Times New Roman" w:cs="Calibri"/>
        </w:rPr>
        <w:t xml:space="preserve">In April 1832, Black Hawk prepared to re-cross east of the Mississippi River leading a faction of Sauks, Meskwakis, and Kickapoos, east of the Mississippi and into the American state of Illinois, from Iowa Indian Territory. While Black Hawk's exact motives were unknown, the presence of children, women, and elders indicated that they were a peaceful party, only hoping to resettle on their native lands. </w:t>
      </w:r>
    </w:p>
    <w:p w14:paraId="795A68BE" w14:textId="77777777" w:rsidR="005413B8" w:rsidRPr="00B314B0"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C7147AC" w14:textId="1D0AC178" w:rsid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B314B0">
        <w:rPr>
          <w:rFonts w:eastAsia="Times New Roman" w:cs="Calibri"/>
        </w:rPr>
        <w:t xml:space="preserve">Convinced that the group was hostile, a frontier militia </w:t>
      </w:r>
      <w:proofErr w:type="gramStart"/>
      <w:r w:rsidRPr="00B314B0">
        <w:rPr>
          <w:rFonts w:eastAsia="Times New Roman" w:cs="Calibri"/>
        </w:rPr>
        <w:t>was organized</w:t>
      </w:r>
      <w:proofErr w:type="gramEnd"/>
      <w:r w:rsidRPr="00B314B0">
        <w:rPr>
          <w:rFonts w:eastAsia="Times New Roman" w:cs="Calibri"/>
        </w:rPr>
        <w:t xml:space="preserve"> and opened fire on the group on May 14, 1832. The group responded with a successful attack on the militia at the Battle of Stillman's Run. Black Hawk led his faction to a safe location in southern Wisconsin. Under the command of General Henry Atkinson, the U.S. troops tracked the group to Wisconsin. On July 21, they were defeated by Colonel Henry Dodge’s militia at the Battle of Wisconsin Heights. Weakened by starvation and death, survivors retreated toward the Mississippi River. </w:t>
      </w:r>
    </w:p>
    <w:p w14:paraId="40ACC8FF" w14:textId="3FA7C583" w:rsidR="000E16E4" w:rsidRDefault="000E16E4"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B06DF1A" w14:textId="50BC5394" w:rsidR="005B61AA" w:rsidRPr="0013769A" w:rsidRDefault="00123988" w:rsidP="005B61A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13769A">
        <w:rPr>
          <w:rFonts w:eastAsia="Times New Roman" w:cs="Calibri"/>
        </w:rPr>
        <w:t xml:space="preserve">Simultaneous with the Black Hawk War of 1832, the </w:t>
      </w:r>
      <w:r w:rsidR="000E16E4" w:rsidRPr="0013769A">
        <w:rPr>
          <w:rFonts w:eastAsia="Times New Roman" w:cs="Calibri"/>
        </w:rPr>
        <w:t xml:space="preserve">Ho-Chunk </w:t>
      </w:r>
      <w:r w:rsidRPr="0013769A">
        <w:rPr>
          <w:rFonts w:eastAsia="Times New Roman" w:cs="Calibri"/>
        </w:rPr>
        <w:t xml:space="preserve">Nation </w:t>
      </w:r>
      <w:r w:rsidR="00D5481A" w:rsidRPr="0013769A">
        <w:rPr>
          <w:rFonts w:eastAsia="Times New Roman" w:cs="Calibri"/>
        </w:rPr>
        <w:t>was</w:t>
      </w:r>
      <w:r w:rsidR="000E16E4" w:rsidRPr="0013769A">
        <w:rPr>
          <w:rFonts w:eastAsia="Times New Roman" w:cs="Calibri"/>
        </w:rPr>
        <w:t xml:space="preserve"> removed from Wisconsin and Illinois between 1832-1874</w:t>
      </w:r>
      <w:r w:rsidR="00D83424" w:rsidRPr="0013769A">
        <w:rPr>
          <w:rFonts w:eastAsia="Times New Roman" w:cs="Calibri"/>
        </w:rPr>
        <w:t xml:space="preserve"> following the Winnebago War of 1827.</w:t>
      </w:r>
      <w:r w:rsidR="005B61AA" w:rsidRPr="0013769A">
        <w:rPr>
          <w:rFonts w:cs="Calibri"/>
        </w:rPr>
        <w:t xml:space="preserve"> The war was </w:t>
      </w:r>
      <w:r w:rsidR="008912F4" w:rsidRPr="0013769A">
        <w:rPr>
          <w:rFonts w:cs="Calibri"/>
        </w:rPr>
        <w:t xml:space="preserve">more or less limited to a series of skirmishes </w:t>
      </w:r>
      <w:r w:rsidR="006E38AA" w:rsidRPr="0013769A">
        <w:rPr>
          <w:rFonts w:cs="Calibri"/>
        </w:rPr>
        <w:t xml:space="preserve">led by the Ho-Chunk Nation as lead miners continually trespassed on their land, </w:t>
      </w:r>
      <w:r w:rsidR="005B61AA" w:rsidRPr="0013769A">
        <w:rPr>
          <w:rFonts w:eastAsia="Times New Roman" w:cs="Calibri"/>
        </w:rPr>
        <w:t xml:space="preserve">and </w:t>
      </w:r>
      <w:r w:rsidR="006E38AA" w:rsidRPr="0013769A">
        <w:rPr>
          <w:rFonts w:eastAsia="Times New Roman" w:cs="Calibri"/>
        </w:rPr>
        <w:t xml:space="preserve">in reaction </w:t>
      </w:r>
      <w:r w:rsidR="005B61AA" w:rsidRPr="0013769A">
        <w:rPr>
          <w:rFonts w:eastAsia="Times New Roman" w:cs="Calibri"/>
        </w:rPr>
        <w:t xml:space="preserve">to </w:t>
      </w:r>
      <w:r w:rsidR="00944E8F" w:rsidRPr="0013769A">
        <w:rPr>
          <w:rFonts w:eastAsia="Times New Roman" w:cs="Calibri"/>
        </w:rPr>
        <w:t xml:space="preserve">a rumor, later revealed as false, </w:t>
      </w:r>
      <w:r w:rsidR="005B61AA" w:rsidRPr="0013769A">
        <w:rPr>
          <w:rFonts w:eastAsia="Times New Roman" w:cs="Calibri"/>
        </w:rPr>
        <w:t>that the United States had sent two Ho-Chunk prisoners to a rival tribe for execution.</w:t>
      </w:r>
      <w:r w:rsidR="00534C83" w:rsidRPr="0013769A">
        <w:rPr>
          <w:rFonts w:eastAsia="Times New Roman" w:cs="Calibri"/>
        </w:rPr>
        <w:t xml:space="preserve"> Neighboring </w:t>
      </w:r>
      <w:r w:rsidR="00F64035" w:rsidRPr="0013769A">
        <w:rPr>
          <w:rFonts w:eastAsia="Times New Roman" w:cs="Calibri"/>
        </w:rPr>
        <w:t xml:space="preserve">tribes in the region did not join the Ho-Chunk in the conflict, and the tribe was outnumbered by </w:t>
      </w:r>
      <w:r w:rsidR="00D5481A" w:rsidRPr="0013769A">
        <w:rPr>
          <w:rFonts w:eastAsia="Times New Roman" w:cs="Calibri"/>
        </w:rPr>
        <w:t xml:space="preserve">the </w:t>
      </w:r>
      <w:r w:rsidR="002E7468" w:rsidRPr="0013769A">
        <w:rPr>
          <w:rFonts w:eastAsia="Times New Roman" w:cs="Calibri"/>
        </w:rPr>
        <w:t xml:space="preserve">United States </w:t>
      </w:r>
      <w:r w:rsidR="005E2914" w:rsidRPr="0013769A">
        <w:rPr>
          <w:rFonts w:eastAsia="Times New Roman" w:cs="Calibri"/>
        </w:rPr>
        <w:t>military which included</w:t>
      </w:r>
      <w:r w:rsidR="005E0D77" w:rsidRPr="0013769A">
        <w:rPr>
          <w:rFonts w:eastAsia="Times New Roman" w:cs="Calibri"/>
        </w:rPr>
        <w:t xml:space="preserve"> 600</w:t>
      </w:r>
      <w:r w:rsidR="005E2914" w:rsidRPr="0013769A">
        <w:rPr>
          <w:rFonts w:eastAsia="Times New Roman" w:cs="Calibri"/>
        </w:rPr>
        <w:t xml:space="preserve"> </w:t>
      </w:r>
      <w:r w:rsidR="005E2914" w:rsidRPr="0013769A">
        <w:rPr>
          <w:rFonts w:cs="Calibri"/>
          <w:color w:val="333333"/>
          <w:shd w:val="clear" w:color="auto" w:fill="FFFFFF"/>
        </w:rPr>
        <w:t>troops from St. Louis</w:t>
      </w:r>
      <w:r w:rsidR="005E0D77" w:rsidRPr="0013769A">
        <w:rPr>
          <w:rFonts w:cs="Calibri"/>
          <w:color w:val="333333"/>
          <w:shd w:val="clear" w:color="auto" w:fill="FFFFFF"/>
        </w:rPr>
        <w:t xml:space="preserve"> and hastily formed </w:t>
      </w:r>
      <w:r w:rsidR="005E2914" w:rsidRPr="0013769A">
        <w:rPr>
          <w:rFonts w:cs="Calibri"/>
          <w:color w:val="333333"/>
          <w:shd w:val="clear" w:color="auto" w:fill="FFFFFF"/>
        </w:rPr>
        <w:t>local militia units</w:t>
      </w:r>
      <w:r w:rsidR="0091311D" w:rsidRPr="0013769A">
        <w:rPr>
          <w:rFonts w:cs="Calibri"/>
          <w:color w:val="333333"/>
          <w:shd w:val="clear" w:color="auto" w:fill="FFFFFF"/>
        </w:rPr>
        <w:t xml:space="preserve"> assembled at Prairie du Chien</w:t>
      </w:r>
      <w:r w:rsidR="005E0D77" w:rsidRPr="0013769A">
        <w:rPr>
          <w:rFonts w:cs="Calibri"/>
          <w:color w:val="333333"/>
          <w:shd w:val="clear" w:color="auto" w:fill="FFFFFF"/>
        </w:rPr>
        <w:t xml:space="preserve">, as well as </w:t>
      </w:r>
      <w:r w:rsidR="00C652E9" w:rsidRPr="0013769A">
        <w:rPr>
          <w:rFonts w:cs="Calibri"/>
          <w:color w:val="333333"/>
          <w:shd w:val="clear" w:color="auto" w:fill="FFFFFF"/>
        </w:rPr>
        <w:t>an additional</w:t>
      </w:r>
      <w:r w:rsidR="005E2914" w:rsidRPr="0013769A">
        <w:rPr>
          <w:rFonts w:cs="Calibri"/>
          <w:color w:val="333333"/>
          <w:shd w:val="clear" w:color="auto" w:fill="FFFFFF"/>
        </w:rPr>
        <w:t xml:space="preserve"> 100 </w:t>
      </w:r>
      <w:r w:rsidR="00C652E9" w:rsidRPr="0013769A">
        <w:rPr>
          <w:rFonts w:cs="Calibri"/>
          <w:color w:val="333333"/>
          <w:shd w:val="clear" w:color="auto" w:fill="FFFFFF"/>
        </w:rPr>
        <w:t xml:space="preserve">troops </w:t>
      </w:r>
      <w:r w:rsidR="005E2914" w:rsidRPr="0013769A">
        <w:rPr>
          <w:rFonts w:cs="Calibri"/>
          <w:color w:val="333333"/>
          <w:shd w:val="clear" w:color="auto" w:fill="FFFFFF"/>
        </w:rPr>
        <w:t>at Green Bay</w:t>
      </w:r>
      <w:r w:rsidR="00C652E9" w:rsidRPr="0013769A">
        <w:rPr>
          <w:rFonts w:cs="Calibri"/>
          <w:color w:val="333333"/>
          <w:shd w:val="clear" w:color="auto" w:fill="FFFFFF"/>
        </w:rPr>
        <w:t xml:space="preserve"> which were joined by</w:t>
      </w:r>
      <w:r w:rsidR="005E2914" w:rsidRPr="0013769A">
        <w:rPr>
          <w:rFonts w:cs="Calibri"/>
          <w:color w:val="333333"/>
          <w:shd w:val="clear" w:color="auto" w:fill="FFFFFF"/>
        </w:rPr>
        <w:t xml:space="preserve"> 125 Menominee, Oneida</w:t>
      </w:r>
      <w:r w:rsidR="00C652E9" w:rsidRPr="0013769A">
        <w:rPr>
          <w:rFonts w:cs="Calibri"/>
          <w:color w:val="333333"/>
          <w:shd w:val="clear" w:color="auto" w:fill="FFFFFF"/>
        </w:rPr>
        <w:t>,</w:t>
      </w:r>
      <w:r w:rsidR="005E2914" w:rsidRPr="0013769A">
        <w:rPr>
          <w:rFonts w:cs="Calibri"/>
          <w:color w:val="333333"/>
          <w:shd w:val="clear" w:color="auto" w:fill="FFFFFF"/>
        </w:rPr>
        <w:t xml:space="preserve"> and Stockbridge warrior</w:t>
      </w:r>
      <w:r w:rsidR="00D5481A" w:rsidRPr="0013769A">
        <w:rPr>
          <w:rFonts w:cs="Calibri"/>
          <w:color w:val="333333"/>
          <w:shd w:val="clear" w:color="auto" w:fill="FFFFFF"/>
        </w:rPr>
        <w:t>s</w:t>
      </w:r>
      <w:r w:rsidR="00C652E9" w:rsidRPr="0013769A">
        <w:rPr>
          <w:rFonts w:cs="Calibri"/>
          <w:color w:val="333333"/>
          <w:shd w:val="clear" w:color="auto" w:fill="FFFFFF"/>
        </w:rPr>
        <w:t xml:space="preserve">. </w:t>
      </w:r>
      <w:r w:rsidR="0091311D" w:rsidRPr="0013769A">
        <w:rPr>
          <w:rFonts w:cs="Calibri"/>
          <w:color w:val="333333"/>
          <w:shd w:val="clear" w:color="auto" w:fill="FFFFFF"/>
        </w:rPr>
        <w:t xml:space="preserve">In late August </w:t>
      </w:r>
      <w:r w:rsidR="005559C8" w:rsidRPr="0013769A">
        <w:rPr>
          <w:rFonts w:cs="Calibri"/>
          <w:color w:val="333333"/>
          <w:shd w:val="clear" w:color="auto" w:fill="FFFFFF"/>
        </w:rPr>
        <w:t>the</w:t>
      </w:r>
      <w:r w:rsidR="0091311D" w:rsidRPr="0013769A">
        <w:rPr>
          <w:rFonts w:cs="Calibri"/>
          <w:color w:val="333333"/>
          <w:shd w:val="clear" w:color="auto" w:fill="FFFFFF"/>
        </w:rPr>
        <w:t xml:space="preserve"> troops from Prairie du Chien and Green Bay converged on the Ho-Chunk which were assembled in Portage. </w:t>
      </w:r>
      <w:r w:rsidR="005559C8" w:rsidRPr="0013769A">
        <w:rPr>
          <w:rFonts w:cs="Calibri"/>
          <w:color w:val="333333"/>
          <w:shd w:val="clear" w:color="auto" w:fill="FFFFFF"/>
        </w:rPr>
        <w:t>Ho-Chunk chiefs surrendered eight men</w:t>
      </w:r>
      <w:r w:rsidR="00D61527" w:rsidRPr="0013769A">
        <w:rPr>
          <w:rFonts w:cs="Calibri"/>
          <w:color w:val="333333"/>
          <w:shd w:val="clear" w:color="auto" w:fill="FFFFFF"/>
        </w:rPr>
        <w:t xml:space="preserve"> who had initiated the attacks on white settlers</w:t>
      </w:r>
      <w:r w:rsidR="005559C8" w:rsidRPr="0013769A">
        <w:rPr>
          <w:rFonts w:cs="Calibri"/>
          <w:color w:val="333333"/>
          <w:shd w:val="clear" w:color="auto" w:fill="FFFFFF"/>
        </w:rPr>
        <w:t xml:space="preserve">, including </w:t>
      </w:r>
      <w:r w:rsidR="00D61527" w:rsidRPr="0013769A">
        <w:rPr>
          <w:rFonts w:cs="Calibri"/>
          <w:color w:val="333333"/>
          <w:shd w:val="clear" w:color="auto" w:fill="FFFFFF"/>
        </w:rPr>
        <w:t xml:space="preserve">warrior Red Bird, who was believed to be the leader. </w:t>
      </w:r>
    </w:p>
    <w:p w14:paraId="0DD83C25" w14:textId="77777777" w:rsidR="005B61AA" w:rsidRPr="005B61AA" w:rsidRDefault="005B61AA" w:rsidP="005B61A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54082ED1" w14:textId="275D9429" w:rsidR="009D20A0" w:rsidRPr="006F1A1A" w:rsidRDefault="005B61AA" w:rsidP="005B61A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F1A1A">
        <w:rPr>
          <w:rFonts w:eastAsia="Times New Roman" w:cs="Calibri"/>
        </w:rPr>
        <w:t xml:space="preserve">As a result of the </w:t>
      </w:r>
      <w:r w:rsidR="00D61527" w:rsidRPr="006F1A1A">
        <w:rPr>
          <w:rFonts w:eastAsia="Times New Roman" w:cs="Calibri"/>
        </w:rPr>
        <w:t>conflict</w:t>
      </w:r>
      <w:r w:rsidRPr="006F1A1A">
        <w:rPr>
          <w:rFonts w:eastAsia="Times New Roman" w:cs="Calibri"/>
        </w:rPr>
        <w:t xml:space="preserve">, the Ho-Chunk </w:t>
      </w:r>
      <w:r w:rsidR="00D61527" w:rsidRPr="006F1A1A">
        <w:rPr>
          <w:rFonts w:eastAsia="Times New Roman" w:cs="Calibri"/>
        </w:rPr>
        <w:t>Nation</w:t>
      </w:r>
      <w:r w:rsidRPr="006F1A1A">
        <w:rPr>
          <w:rFonts w:eastAsia="Times New Roman" w:cs="Calibri"/>
        </w:rPr>
        <w:t xml:space="preserve"> </w:t>
      </w:r>
      <w:r w:rsidR="000A2638" w:rsidRPr="006F1A1A">
        <w:rPr>
          <w:rFonts w:eastAsia="Times New Roman" w:cs="Calibri"/>
        </w:rPr>
        <w:t>ceded</w:t>
      </w:r>
      <w:r w:rsidRPr="006F1A1A">
        <w:rPr>
          <w:rFonts w:eastAsia="Times New Roman" w:cs="Calibri"/>
        </w:rPr>
        <w:t xml:space="preserve"> the</w:t>
      </w:r>
      <w:r w:rsidR="000A2638" w:rsidRPr="006F1A1A">
        <w:rPr>
          <w:rFonts w:eastAsia="Times New Roman" w:cs="Calibri"/>
        </w:rPr>
        <w:t>ir land and the</w:t>
      </w:r>
      <w:r w:rsidRPr="006F1A1A">
        <w:rPr>
          <w:rFonts w:eastAsia="Times New Roman" w:cs="Calibri"/>
        </w:rPr>
        <w:t xml:space="preserve"> lead mining region to the United States</w:t>
      </w:r>
      <w:r w:rsidR="006F1A1A" w:rsidRPr="006F1A1A">
        <w:rPr>
          <w:rFonts w:eastAsia="Times New Roman" w:cs="Calibri"/>
        </w:rPr>
        <w:t xml:space="preserve"> and </w:t>
      </w:r>
      <w:proofErr w:type="gramStart"/>
      <w:r w:rsidR="006F1A1A" w:rsidRPr="006F1A1A">
        <w:rPr>
          <w:rFonts w:eastAsia="Times New Roman" w:cs="Calibri"/>
        </w:rPr>
        <w:t>were moved</w:t>
      </w:r>
      <w:proofErr w:type="gramEnd"/>
      <w:r w:rsidR="006F1A1A" w:rsidRPr="006F1A1A">
        <w:rPr>
          <w:rFonts w:eastAsia="Times New Roman" w:cs="Calibri"/>
        </w:rPr>
        <w:t xml:space="preserve"> north and west into present-day Minnesota, Iowa, and Nebraska. The Ho-Chunk refused to live on the increasingly infertile lands away from their abundant homelands in Wisconsin. Many returned to Wisconsin and joined those who refused to leave, to purchase back their land in their ancestral home under the 1862 Homestead Act. This act of strength and resilience would lead to a new national law, the Indian Homestead Act of 1875, and a nation of over 10,000 citizens today.</w:t>
      </w:r>
    </w:p>
    <w:p w14:paraId="62276946" w14:textId="77777777" w:rsidR="009D20A0" w:rsidRDefault="009D20A0" w:rsidP="005B61A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62CECB5F" w14:textId="38AC1AAA" w:rsidR="00D83424" w:rsidRDefault="00D83424"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3D87B1F7" w14:textId="19C33224" w:rsidR="00947E9A" w:rsidRDefault="00947E9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706747A5" w14:textId="45348A77" w:rsidR="00947E9A" w:rsidRDefault="00947E9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0BB0C516" w14:textId="7833376B" w:rsidR="00947E9A" w:rsidRDefault="00947E9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5FE1F623" w14:textId="7AAC76B3" w:rsidR="00EF2F30" w:rsidRDefault="00EF2F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4552B700" w14:textId="11434C27" w:rsidR="00EF2F30" w:rsidRDefault="00EF2F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5DCD1CC7" w14:textId="77777777" w:rsidR="00EF2F30" w:rsidRDefault="00EF2F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40D754B2"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1FD907E2" w14:textId="6997389E"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sidRPr="005413B8">
        <w:rPr>
          <w:rFonts w:eastAsia="Times New Roman" w:cs="Calibri"/>
          <w:b/>
        </w:rPr>
        <w:lastRenderedPageBreak/>
        <w:t xml:space="preserve">CREATION OF </w:t>
      </w:r>
      <w:r w:rsidR="00736013" w:rsidRPr="00736013">
        <w:rPr>
          <w:rFonts w:eastAsia="Times New Roman" w:cs="Calibri"/>
          <w:b/>
        </w:rPr>
        <w:t>DANE C</w:t>
      </w:r>
      <w:r w:rsidRPr="005413B8">
        <w:rPr>
          <w:rFonts w:eastAsia="Times New Roman" w:cs="Calibri"/>
          <w:b/>
        </w:rPr>
        <w:t xml:space="preserve">OUNTY AND THE </w:t>
      </w:r>
      <w:r w:rsidR="00736013" w:rsidRPr="00736013">
        <w:rPr>
          <w:rFonts w:eastAsia="Times New Roman" w:cs="Calibri"/>
          <w:b/>
        </w:rPr>
        <w:t xml:space="preserve">FOUNDING OF THE </w:t>
      </w:r>
      <w:r w:rsidRPr="005413B8">
        <w:rPr>
          <w:rFonts w:eastAsia="Times New Roman" w:cs="Calibri"/>
          <w:b/>
        </w:rPr>
        <w:t xml:space="preserve">CITY OF </w:t>
      </w:r>
      <w:r w:rsidR="00736013" w:rsidRPr="00736013">
        <w:rPr>
          <w:rFonts w:eastAsia="Times New Roman" w:cs="Calibri"/>
          <w:b/>
        </w:rPr>
        <w:t>STOUGHTON</w:t>
      </w:r>
    </w:p>
    <w:p w14:paraId="0633AE59" w14:textId="0D806551" w:rsidR="00AA702D" w:rsidRDefault="005733E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Pr>
          <w:rFonts w:eastAsia="Times New Roman" w:cs="Calibri"/>
        </w:rPr>
        <w:t xml:space="preserve">Following the end of the </w:t>
      </w:r>
      <w:r w:rsidR="00973A88">
        <w:rPr>
          <w:rFonts w:eastAsia="Times New Roman" w:cs="Calibri"/>
        </w:rPr>
        <w:t xml:space="preserve">Black Hawk War, </w:t>
      </w:r>
      <w:r w:rsidR="007A59AE">
        <w:rPr>
          <w:rFonts w:eastAsia="Times New Roman" w:cs="Calibri"/>
        </w:rPr>
        <w:t>the Wisconsin Territory was established in 1836. Initially</w:t>
      </w:r>
      <w:r w:rsidR="00AA702D">
        <w:rPr>
          <w:rFonts w:eastAsia="Times New Roman" w:cs="Calibri"/>
        </w:rPr>
        <w:t>,</w:t>
      </w:r>
      <w:r w:rsidR="007A59AE">
        <w:rPr>
          <w:rFonts w:eastAsia="Times New Roman" w:cs="Calibri"/>
        </w:rPr>
        <w:t xml:space="preserve"> the territory included the areas of the present-day</w:t>
      </w:r>
      <w:r w:rsidR="007A59AE" w:rsidRPr="007A59AE">
        <w:t xml:space="preserve"> </w:t>
      </w:r>
      <w:r w:rsidR="007A59AE">
        <w:t xml:space="preserve">states of </w:t>
      </w:r>
      <w:r w:rsidR="007A59AE" w:rsidRPr="007A59AE">
        <w:rPr>
          <w:rFonts w:eastAsia="Times New Roman" w:cs="Calibri"/>
        </w:rPr>
        <w:t>Wisconsin, Minnesota, and Iowa</w:t>
      </w:r>
      <w:r w:rsidR="008739E7">
        <w:rPr>
          <w:rFonts w:eastAsia="Times New Roman" w:cs="Calibri"/>
        </w:rPr>
        <w:t xml:space="preserve">, </w:t>
      </w:r>
      <w:r w:rsidR="00605422">
        <w:rPr>
          <w:rFonts w:eastAsia="Times New Roman" w:cs="Calibri"/>
        </w:rPr>
        <w:t xml:space="preserve">and </w:t>
      </w:r>
      <w:r w:rsidR="008739E7" w:rsidRPr="008739E7">
        <w:rPr>
          <w:rFonts w:eastAsia="Times New Roman" w:cs="Calibri"/>
        </w:rPr>
        <w:t>part of the Dakotas east of the Missouri River.</w:t>
      </w:r>
      <w:r w:rsidR="00AA702D">
        <w:rPr>
          <w:rFonts w:eastAsia="Times New Roman" w:cs="Calibri"/>
        </w:rPr>
        <w:t xml:space="preserve"> </w:t>
      </w:r>
      <w:r w:rsidR="007A59AE">
        <w:rPr>
          <w:rFonts w:eastAsia="Times New Roman" w:cs="Calibri"/>
        </w:rPr>
        <w:t xml:space="preserve">In the Wisconsin Territory, </w:t>
      </w:r>
      <w:r w:rsidR="00711144">
        <w:rPr>
          <w:rFonts w:eastAsia="Times New Roman" w:cs="Calibri"/>
        </w:rPr>
        <w:t xml:space="preserve">Dane County was formed in 1839 </w:t>
      </w:r>
      <w:r w:rsidR="00711144" w:rsidRPr="00711144">
        <w:rPr>
          <w:rFonts w:eastAsia="Times New Roman" w:cs="Calibri"/>
        </w:rPr>
        <w:t>from the western part of Milwaukee County and the eastern part of Iowa County</w:t>
      </w:r>
      <w:r w:rsidR="00711144">
        <w:rPr>
          <w:rFonts w:eastAsia="Times New Roman" w:cs="Calibri"/>
        </w:rPr>
        <w:t xml:space="preserve">. </w:t>
      </w:r>
      <w:r w:rsidR="002E21FC" w:rsidRPr="00BB4A7E">
        <w:rPr>
          <w:rFonts w:eastAsia="Times New Roman" w:cs="Calibri"/>
        </w:rPr>
        <w:t xml:space="preserve">Situated </w:t>
      </w:r>
      <w:r w:rsidR="003C0BA6" w:rsidRPr="00BB4A7E">
        <w:rPr>
          <w:rFonts w:eastAsia="Times New Roman" w:cs="Calibri"/>
        </w:rPr>
        <w:t>near the center of the state near the midway point between Lake Michigan and the Mississippi River</w:t>
      </w:r>
      <w:r w:rsidR="00947D56">
        <w:rPr>
          <w:rFonts w:eastAsia="Times New Roman" w:cs="Calibri"/>
        </w:rPr>
        <w:t xml:space="preserve">, </w:t>
      </w:r>
      <w:r w:rsidR="005D3726" w:rsidRPr="00BB4A7E">
        <w:rPr>
          <w:rFonts w:eastAsia="Times New Roman" w:cs="Calibri"/>
        </w:rPr>
        <w:t>Dane County is bounded by Columbia and Sauk Counties on the north</w:t>
      </w:r>
      <w:r w:rsidR="009A2AB4" w:rsidRPr="00BB4A7E">
        <w:rPr>
          <w:rFonts w:eastAsia="Times New Roman" w:cs="Calibri"/>
        </w:rPr>
        <w:t>, by Rock and Green Counties on the south, on the east by Dodge and Jefferson Counties, and on the west by Iowa County.</w:t>
      </w:r>
      <w:r w:rsidR="002927E0">
        <w:rPr>
          <w:rFonts w:eastAsia="Times New Roman" w:cs="Calibri"/>
        </w:rPr>
        <w:t xml:space="preserve"> </w:t>
      </w:r>
      <w:r w:rsidR="005413B8" w:rsidRPr="00D330ED">
        <w:rPr>
          <w:rFonts w:eastAsia="Times New Roman" w:cs="Calibri"/>
        </w:rPr>
        <w:t xml:space="preserve">The county was named after </w:t>
      </w:r>
      <w:r w:rsidR="008D1E9C" w:rsidRPr="00D330ED">
        <w:rPr>
          <w:rFonts w:eastAsia="Times New Roman" w:cs="Calibri"/>
        </w:rPr>
        <w:t>Nathanial Dane</w:t>
      </w:r>
      <w:r w:rsidR="00947D56">
        <w:rPr>
          <w:rFonts w:eastAsia="Times New Roman" w:cs="Calibri"/>
        </w:rPr>
        <w:t xml:space="preserve">, </w:t>
      </w:r>
      <w:r w:rsidR="00262E96" w:rsidRPr="00D330ED">
        <w:rPr>
          <w:rFonts w:eastAsia="Times New Roman" w:cs="Calibri"/>
        </w:rPr>
        <w:t>a lawyer and statesman who represented Massachusetts in the Continental Congress (1785-1788) and who most notably</w:t>
      </w:r>
      <w:r w:rsidR="00D330ED" w:rsidRPr="00D330ED">
        <w:rPr>
          <w:rFonts w:eastAsia="Times New Roman" w:cs="Calibri"/>
        </w:rPr>
        <w:t xml:space="preserve"> helped to write the ordinance establishing the Northwest Territory and the amendment</w:t>
      </w:r>
      <w:r w:rsidR="00262E96" w:rsidRPr="00D330ED">
        <w:rPr>
          <w:rFonts w:eastAsia="Times New Roman" w:cs="Calibri"/>
        </w:rPr>
        <w:t xml:space="preserve"> </w:t>
      </w:r>
      <w:r w:rsidR="00D330ED" w:rsidRPr="00D330ED">
        <w:rPr>
          <w:rFonts w:eastAsia="Times New Roman" w:cs="Calibri"/>
        </w:rPr>
        <w:t xml:space="preserve">which prohibited </w:t>
      </w:r>
      <w:r w:rsidR="00262E96" w:rsidRPr="00D330ED">
        <w:rPr>
          <w:rFonts w:eastAsia="Times New Roman" w:cs="Calibri"/>
        </w:rPr>
        <w:t xml:space="preserve">slavery in the </w:t>
      </w:r>
      <w:r w:rsidR="00D330ED" w:rsidRPr="00D330ED">
        <w:rPr>
          <w:rFonts w:eastAsia="Times New Roman" w:cs="Calibri"/>
        </w:rPr>
        <w:t>territory.</w:t>
      </w:r>
      <w:r w:rsidR="002927E0">
        <w:rPr>
          <w:rFonts w:eastAsia="Times New Roman" w:cs="Calibri"/>
        </w:rPr>
        <w:t xml:space="preserve"> </w:t>
      </w:r>
    </w:p>
    <w:p w14:paraId="26829695" w14:textId="77777777" w:rsidR="00AA702D" w:rsidRDefault="00AA702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18827F3" w14:textId="42B89A3B" w:rsidR="00F920FD" w:rsidRPr="00555723" w:rsidRDefault="0072545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55723">
        <w:rPr>
          <w:rFonts w:eastAsia="Times New Roman" w:cs="Calibri"/>
        </w:rPr>
        <w:t xml:space="preserve">The future site of the City of Stoughton would be </w:t>
      </w:r>
      <w:r w:rsidR="00A8799B" w:rsidRPr="00555723">
        <w:rPr>
          <w:rFonts w:eastAsia="Times New Roman" w:cs="Calibri"/>
        </w:rPr>
        <w:t xml:space="preserve">situated </w:t>
      </w:r>
      <w:r w:rsidRPr="00555723">
        <w:rPr>
          <w:rFonts w:eastAsia="Times New Roman" w:cs="Calibri"/>
        </w:rPr>
        <w:t>in Dunkirk Township, located in the north</w:t>
      </w:r>
      <w:r w:rsidR="005A78A7" w:rsidRPr="00555723">
        <w:rPr>
          <w:rFonts w:eastAsia="Times New Roman" w:cs="Calibri"/>
        </w:rPr>
        <w:t xml:space="preserve"> southeastern part of Dane County. It is one of the original towns from when the County was organized in 1846</w:t>
      </w:r>
      <w:r w:rsidR="002D2BC0" w:rsidRPr="00555723">
        <w:rPr>
          <w:rFonts w:eastAsia="Times New Roman" w:cs="Calibri"/>
        </w:rPr>
        <w:t xml:space="preserve">. </w:t>
      </w:r>
      <w:r w:rsidR="00851126">
        <w:rPr>
          <w:rFonts w:eastAsia="Times New Roman" w:cs="Calibri"/>
        </w:rPr>
        <w:t>The area was s</w:t>
      </w:r>
      <w:r w:rsidR="002D2BC0" w:rsidRPr="00555723">
        <w:rPr>
          <w:rFonts w:eastAsia="Times New Roman" w:cs="Calibri"/>
        </w:rPr>
        <w:t>ettled</w:t>
      </w:r>
      <w:r w:rsidR="003F7C96" w:rsidRPr="00555723">
        <w:rPr>
          <w:rFonts w:eastAsia="Times New Roman" w:cs="Calibri"/>
        </w:rPr>
        <w:t xml:space="preserve"> for its fertile and productive stands of oak, prairies, and marshes</w:t>
      </w:r>
      <w:r w:rsidR="002D2BC0" w:rsidRPr="00555723">
        <w:rPr>
          <w:rFonts w:eastAsia="Times New Roman" w:cs="Calibri"/>
        </w:rPr>
        <w:t xml:space="preserve"> and </w:t>
      </w:r>
      <w:r w:rsidR="008257CA" w:rsidRPr="00555723">
        <w:rPr>
          <w:rFonts w:eastAsia="Times New Roman" w:cs="Calibri"/>
        </w:rPr>
        <w:t xml:space="preserve">the opportunities afforded by the Yahara River including hunting, fishing, and </w:t>
      </w:r>
      <w:r w:rsidR="007C6493" w:rsidRPr="00555723">
        <w:rPr>
          <w:rFonts w:eastAsia="Times New Roman" w:cs="Calibri"/>
        </w:rPr>
        <w:t>waterpower</w:t>
      </w:r>
      <w:r w:rsidR="00851126">
        <w:rPr>
          <w:rFonts w:eastAsia="Times New Roman" w:cs="Calibri"/>
        </w:rPr>
        <w:t>. The</w:t>
      </w:r>
      <w:r w:rsidR="007C6493" w:rsidRPr="00555723">
        <w:rPr>
          <w:rFonts w:eastAsia="Times New Roman" w:cs="Calibri"/>
        </w:rPr>
        <w:t xml:space="preserve"> </w:t>
      </w:r>
      <w:r w:rsidR="002E60A4" w:rsidRPr="00555723">
        <w:rPr>
          <w:rFonts w:eastAsia="Times New Roman" w:cs="Calibri"/>
        </w:rPr>
        <w:t xml:space="preserve">first settler </w:t>
      </w:r>
      <w:r w:rsidR="00851126">
        <w:rPr>
          <w:rFonts w:eastAsia="Times New Roman" w:cs="Calibri"/>
        </w:rPr>
        <w:t>in</w:t>
      </w:r>
      <w:r w:rsidR="002E60A4" w:rsidRPr="00555723">
        <w:rPr>
          <w:rFonts w:eastAsia="Times New Roman" w:cs="Calibri"/>
        </w:rPr>
        <w:t xml:space="preserve"> the area was John Nelson, a Norwegian, in 1843</w:t>
      </w:r>
      <w:r w:rsidR="007C6493" w:rsidRPr="00555723">
        <w:rPr>
          <w:rFonts w:eastAsia="Times New Roman" w:cs="Calibri"/>
        </w:rPr>
        <w:t>.</w:t>
      </w:r>
      <w:r w:rsidR="0029695F" w:rsidRPr="00555723">
        <w:rPr>
          <w:rFonts w:eastAsia="Times New Roman" w:cs="Calibri"/>
        </w:rPr>
        <w:t xml:space="preserve"> </w:t>
      </w:r>
      <w:r w:rsidR="008257CA" w:rsidRPr="00555723">
        <w:rPr>
          <w:rFonts w:eastAsia="Times New Roman" w:cs="Calibri"/>
        </w:rPr>
        <w:t xml:space="preserve">Nelson was </w:t>
      </w:r>
      <w:r w:rsidR="0029695F" w:rsidRPr="00555723">
        <w:rPr>
          <w:rFonts w:eastAsia="Times New Roman" w:cs="Calibri"/>
        </w:rPr>
        <w:t xml:space="preserve">followed by John Wheeler, </w:t>
      </w:r>
      <w:r w:rsidR="00332CC9" w:rsidRPr="00555723">
        <w:rPr>
          <w:rFonts w:eastAsia="Times New Roman" w:cs="Calibri"/>
        </w:rPr>
        <w:t xml:space="preserve">the Saunders family, John Estes, Levi Farnham, Joseph Vroman, Joseph Cannon, and John Blake. </w:t>
      </w:r>
    </w:p>
    <w:p w14:paraId="0DBC9971"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ascii="Arial" w:eastAsia="Times New Roman" w:hAnsi="Arial"/>
          <w:color w:val="FF0000"/>
        </w:rPr>
      </w:pPr>
    </w:p>
    <w:p w14:paraId="7DEE2C3E" w14:textId="53AE8F6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The development of Stoughton’s commercial corridor along Main Street dates to the founding of the City in the early nineteenth century. Bisected by the Yahara River and surrounded by the fertile prairies of southern Dane County, the site possessed considerable natural advantages to attract both settlers and commerce. First surveyed by the federal government in 1833, the land that would become the present-day city of Stoughton was first removed from U.S. Government holdings in 1836 by The Western Land Association. In August 1838, the association sold the land to U.S. Senator Daniel Webster who appears to have lost it through non-payment of taxes. In 1841 Herman Cope and Thomas S. Taylor purchased land from the Territory of Wisconsin at a tax deed sale, as well as a warranty deed from Daniel Webster. On July 3, 1847, Luke Stoughton bought the land, approximately 800 acres, from Cope and Taylor for $2,100. The village of Stoughton was platted by Luke Stoughton in 1847 and included the area bounded by Main, Jefferson, Washington, Page, Water, Division, and Forest Streets.</w:t>
      </w:r>
    </w:p>
    <w:p w14:paraId="6AC038CF"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91A462F" w14:textId="362835CE" w:rsidR="00410FC2"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 xml:space="preserve">Within a few years, Stoughton harnessed the power of the Yahara River (then known as Catfish Creek), by building a dam, sawmill, and grist mill. In 1847, Alvin West </w:t>
      </w:r>
      <w:r w:rsidR="00FD117A">
        <w:rPr>
          <w:rFonts w:eastAsia="Times New Roman" w:cs="Calibri"/>
        </w:rPr>
        <w:t xml:space="preserve">was the first person who settled his family in Stoughton. </w:t>
      </w:r>
      <w:r w:rsidR="009D54D6">
        <w:rPr>
          <w:rFonts w:eastAsia="Times New Roman" w:cs="Calibri"/>
        </w:rPr>
        <w:t>The family’s first home was also</w:t>
      </w:r>
      <w:r w:rsidRPr="00736013">
        <w:rPr>
          <w:rFonts w:eastAsia="Times New Roman" w:cs="Calibri"/>
        </w:rPr>
        <w:t xml:space="preserve"> the first commercial building, an inn, in the city. From here, initial development and growth continued at a slow pace. </w:t>
      </w:r>
      <w:r w:rsidR="00410FC2">
        <w:rPr>
          <w:rFonts w:eastAsia="Times New Roman" w:cs="Calibri"/>
        </w:rPr>
        <w:t xml:space="preserve">It was not until the following year that Wisconsin </w:t>
      </w:r>
      <w:r w:rsidR="00410FC2" w:rsidRPr="00410FC2">
        <w:rPr>
          <w:rFonts w:eastAsia="Times New Roman" w:cs="Calibri"/>
        </w:rPr>
        <w:t xml:space="preserve">became the </w:t>
      </w:r>
      <w:r w:rsidR="00410FC2">
        <w:rPr>
          <w:rFonts w:eastAsia="Times New Roman" w:cs="Calibri"/>
        </w:rPr>
        <w:t>25</w:t>
      </w:r>
      <w:r w:rsidR="00410FC2" w:rsidRPr="00410FC2">
        <w:rPr>
          <w:rFonts w:eastAsia="Times New Roman" w:cs="Calibri"/>
          <w:vertAlign w:val="superscript"/>
        </w:rPr>
        <w:t>th</w:t>
      </w:r>
      <w:r w:rsidR="00410FC2">
        <w:rPr>
          <w:rFonts w:eastAsia="Times New Roman" w:cs="Calibri"/>
        </w:rPr>
        <w:t xml:space="preserve"> </w:t>
      </w:r>
      <w:r w:rsidR="00410FC2" w:rsidRPr="00410FC2">
        <w:rPr>
          <w:rFonts w:eastAsia="Times New Roman" w:cs="Calibri"/>
        </w:rPr>
        <w:t>state to join the Union in 18</w:t>
      </w:r>
      <w:r w:rsidR="00410FC2">
        <w:rPr>
          <w:rFonts w:eastAsia="Times New Roman" w:cs="Calibri"/>
        </w:rPr>
        <w:t>48</w:t>
      </w:r>
      <w:r w:rsidR="00410FC2" w:rsidRPr="00410FC2">
        <w:rPr>
          <w:rFonts w:eastAsia="Times New Roman" w:cs="Calibri"/>
        </w:rPr>
        <w:t>.</w:t>
      </w:r>
    </w:p>
    <w:p w14:paraId="2407B7F3" w14:textId="77777777" w:rsidR="00410FC2" w:rsidRDefault="00410FC2"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3035019" w14:textId="77A4C1CE"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 xml:space="preserve">By 1850, the population was seventy people, and the commercial corridor was composed of only a handful of stores. </w:t>
      </w:r>
      <w:r w:rsidR="00CE5189">
        <w:rPr>
          <w:rFonts w:eastAsia="Times New Roman" w:cs="Calibri"/>
        </w:rPr>
        <w:t xml:space="preserve">That same year, Stoughton constructed a </w:t>
      </w:r>
      <w:r w:rsidR="00AA0A11">
        <w:rPr>
          <w:rFonts w:eastAsia="Times New Roman" w:cs="Calibri"/>
        </w:rPr>
        <w:t xml:space="preserve">gristmill. </w:t>
      </w:r>
      <w:r w:rsidRPr="00736013">
        <w:rPr>
          <w:rFonts w:eastAsia="Times New Roman" w:cs="Calibri"/>
        </w:rPr>
        <w:t>Three years later, the Milwaukee and Mississippi Railroad reached Stoughton, and by 1855 there were two general stores and two hotels in Stoughton.</w:t>
      </w:r>
      <w:r w:rsidR="00AA702D">
        <w:rPr>
          <w:rFonts w:eastAsia="Times New Roman" w:cs="Calibri"/>
        </w:rPr>
        <w:t xml:space="preserve"> </w:t>
      </w:r>
      <w:r w:rsidRPr="00736013">
        <w:rPr>
          <w:rFonts w:eastAsia="Times New Roman" w:cs="Calibri"/>
        </w:rPr>
        <w:t xml:space="preserve">Despite this burst of commercial and economic development, the community could not counter the Depression of 1857 and nearly all of the stores (which had increased from two to twelve) closed. </w:t>
      </w:r>
      <w:r w:rsidR="00934244">
        <w:rPr>
          <w:rFonts w:eastAsia="Times New Roman" w:cs="Calibri"/>
        </w:rPr>
        <w:t xml:space="preserve">Additionally, around this time, a new gristmill had </w:t>
      </w:r>
      <w:proofErr w:type="gramStart"/>
      <w:r w:rsidR="00934244">
        <w:rPr>
          <w:rFonts w:eastAsia="Times New Roman" w:cs="Calibri"/>
        </w:rPr>
        <w:t>been built</w:t>
      </w:r>
      <w:proofErr w:type="gramEnd"/>
      <w:r w:rsidR="00934244">
        <w:rPr>
          <w:rFonts w:eastAsia="Times New Roman" w:cs="Calibri"/>
        </w:rPr>
        <w:t xml:space="preserve"> to serve the community and it </w:t>
      </w:r>
      <w:r w:rsidR="00D14F38">
        <w:rPr>
          <w:rFonts w:eastAsia="Times New Roman" w:cs="Calibri"/>
        </w:rPr>
        <w:t>fell</w:t>
      </w:r>
      <w:r w:rsidR="00D32992">
        <w:rPr>
          <w:rFonts w:eastAsia="Times New Roman" w:cs="Calibri"/>
        </w:rPr>
        <w:t xml:space="preserve"> </w:t>
      </w:r>
      <w:r w:rsidR="00D14F38">
        <w:rPr>
          <w:rFonts w:eastAsia="Times New Roman" w:cs="Calibri"/>
        </w:rPr>
        <w:t xml:space="preserve">after being </w:t>
      </w:r>
      <w:r w:rsidR="00D14F38" w:rsidRPr="00947E9A">
        <w:rPr>
          <w:rFonts w:eastAsia="Times New Roman" w:cs="Calibri"/>
        </w:rPr>
        <w:t xml:space="preserve">undermined by </w:t>
      </w:r>
      <w:r w:rsidR="00947E9A" w:rsidRPr="00947E9A">
        <w:rPr>
          <w:rFonts w:eastAsia="Times New Roman" w:cs="Calibri"/>
        </w:rPr>
        <w:t>water rats</w:t>
      </w:r>
      <w:r w:rsidR="00D14F38" w:rsidRPr="00947E9A">
        <w:rPr>
          <w:rFonts w:eastAsia="Times New Roman" w:cs="Calibri"/>
        </w:rPr>
        <w:t xml:space="preserve">. </w:t>
      </w:r>
      <w:r w:rsidRPr="00947E9A">
        <w:rPr>
          <w:rFonts w:eastAsia="Times New Roman" w:cs="Calibri"/>
        </w:rPr>
        <w:t>R</w:t>
      </w:r>
      <w:r w:rsidRPr="00736013">
        <w:rPr>
          <w:rFonts w:eastAsia="Times New Roman" w:cs="Calibri"/>
        </w:rPr>
        <w:t xml:space="preserve">egardless of these challenges, the community rebounded during the following decade and was incorporated as a village in 1868, before being chartered as a city in 1882. As noted in the 1880 </w:t>
      </w:r>
      <w:r w:rsidRPr="008C75AA">
        <w:rPr>
          <w:rFonts w:eastAsia="Times New Roman" w:cs="Calibri"/>
          <w:i/>
          <w:iCs/>
        </w:rPr>
        <w:t>History of Dane County</w:t>
      </w:r>
      <w:r w:rsidRPr="00736013">
        <w:rPr>
          <w:rFonts w:eastAsia="Times New Roman" w:cs="Calibri"/>
        </w:rPr>
        <w:t>, the community was regarded as "first in commercial importance in the county" outside Madison.</w:t>
      </w:r>
    </w:p>
    <w:p w14:paraId="42130B76"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12494B2"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lastRenderedPageBreak/>
        <w:t>The key to success lay in the power of the Yahara, the fertile farmlands which had attracted Yankee and Norwegian farmers throughout the mid-nineteenth century, and the arrival in 1853 of the Milwaukee and Mississippi Railroad (MMR) which made Stoughton an important shipping center for the wheat farmers who dominated the local economy.</w:t>
      </w:r>
    </w:p>
    <w:p w14:paraId="73691A52" w14:textId="5CECE1DF"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During this period of growth and stabilization, the pattern of development was well established by the time the first Bird's Eye View of Stoughton was published in 1871. The commercial core was clearly established along Main Street from the river east to Division Street. For the ensuing two decades, the commercial corridor continued to expand eastward, and by 1892 it covered not only the original blocks between the Yahara River and Division Streets but continued on to Fifth Street.</w:t>
      </w:r>
    </w:p>
    <w:p w14:paraId="06A205AD"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F1F03AA" w14:textId="576A0327" w:rsidR="005413B8"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 xml:space="preserve">As the surrounding land was cleared, the cut timber was brought to </w:t>
      </w:r>
      <w:r w:rsidR="00141310">
        <w:rPr>
          <w:rFonts w:eastAsia="Times New Roman" w:cs="Calibri"/>
        </w:rPr>
        <w:t xml:space="preserve">the </w:t>
      </w:r>
      <w:r w:rsidRPr="00736013">
        <w:rPr>
          <w:rFonts w:eastAsia="Times New Roman" w:cs="Calibri"/>
        </w:rPr>
        <w:t>mill and was used to construct the first generation of Stoughton's commercial and residential buildings. Included in these early buildings were a general merchandise store on what is now the northwest corner of Main and Division Streets (demolished) and Alvin West’s inn at the southwest corner of the same intersection (demolished).</w:t>
      </w:r>
    </w:p>
    <w:p w14:paraId="06D391B3" w14:textId="7D8933CD" w:rsid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13952D05" w14:textId="77777777" w:rsidR="00736013" w:rsidRPr="005413B8"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63DC8186" w14:textId="4BE183F3"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sidRPr="005413B8">
        <w:rPr>
          <w:rFonts w:eastAsia="Times New Roman" w:cs="Calibri"/>
          <w:b/>
        </w:rPr>
        <w:t xml:space="preserve">DEVELOPMENT OF </w:t>
      </w:r>
      <w:r w:rsidR="00736013" w:rsidRPr="00736013">
        <w:rPr>
          <w:rFonts w:eastAsia="Times New Roman" w:cs="Calibri"/>
          <w:b/>
        </w:rPr>
        <w:t>DOWNTOWN STOUGHTON</w:t>
      </w:r>
    </w:p>
    <w:p w14:paraId="1D61D9C2" w14:textId="14068B1E" w:rsidR="005413B8" w:rsidRPr="00AC07D2"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362E42">
        <w:rPr>
          <w:rFonts w:eastAsia="Times New Roman" w:cs="Calibri"/>
          <w:bCs/>
        </w:rPr>
        <w:t xml:space="preserve">The </w:t>
      </w:r>
      <w:r w:rsidR="00B33278" w:rsidRPr="00362E42">
        <w:rPr>
          <w:rFonts w:eastAsia="Times New Roman" w:cs="Calibri"/>
          <w:bCs/>
        </w:rPr>
        <w:t xml:space="preserve">Historic Downtown </w:t>
      </w:r>
      <w:r w:rsidR="008770FE">
        <w:rPr>
          <w:rFonts w:eastAsia="Times New Roman" w:cs="Calibri"/>
          <w:bCs/>
        </w:rPr>
        <w:t>District</w:t>
      </w:r>
      <w:r w:rsidR="005F244A">
        <w:rPr>
          <w:rFonts w:eastAsia="Times New Roman" w:cs="Calibri"/>
          <w:bCs/>
        </w:rPr>
        <w:t xml:space="preserve"> (HDD)</w:t>
      </w:r>
      <w:r w:rsidRPr="00362E42">
        <w:rPr>
          <w:rFonts w:eastAsia="Times New Roman" w:cs="Calibri"/>
          <w:bCs/>
        </w:rPr>
        <w:t xml:space="preserve"> is locally significant as the original and only center of commerce, government, entertainment, and transportation in the City of </w:t>
      </w:r>
      <w:r w:rsidR="00362E42" w:rsidRPr="00362E42">
        <w:rPr>
          <w:rFonts w:eastAsia="Times New Roman" w:cs="Calibri"/>
          <w:bCs/>
        </w:rPr>
        <w:t>Stoughton</w:t>
      </w:r>
      <w:r w:rsidRPr="00362E42">
        <w:rPr>
          <w:rFonts w:eastAsia="Times New Roman" w:cs="Calibri"/>
          <w:bCs/>
        </w:rPr>
        <w:t xml:space="preserve">. The following sections illustrate each Area of Significance (AOS) as it relates to the historic context of </w:t>
      </w:r>
      <w:r w:rsidR="00362E42" w:rsidRPr="00362E42">
        <w:rPr>
          <w:rFonts w:eastAsia="Times New Roman" w:cs="Calibri"/>
          <w:bCs/>
        </w:rPr>
        <w:t>Stoughton</w:t>
      </w:r>
      <w:r w:rsidRPr="00362E42">
        <w:rPr>
          <w:rFonts w:eastAsia="Times New Roman" w:cs="Calibri"/>
          <w:bCs/>
        </w:rPr>
        <w:t xml:space="preserve"> and </w:t>
      </w:r>
      <w:r w:rsidR="00193A45">
        <w:rPr>
          <w:rFonts w:eastAsia="Times New Roman" w:cs="Calibri"/>
          <w:bCs/>
        </w:rPr>
        <w:t>provides</w:t>
      </w:r>
      <w:r w:rsidRPr="00362E42">
        <w:rPr>
          <w:rFonts w:eastAsia="Times New Roman" w:cs="Calibri"/>
          <w:bCs/>
        </w:rPr>
        <w:t xml:space="preserve"> examples on how the built environment of the </w:t>
      </w:r>
      <w:r w:rsidR="008770FE">
        <w:rPr>
          <w:rFonts w:eastAsia="Times New Roman" w:cs="Calibri"/>
          <w:bCs/>
        </w:rPr>
        <w:t>district</w:t>
      </w:r>
      <w:r w:rsidRPr="00362E42">
        <w:rPr>
          <w:rFonts w:eastAsia="Times New Roman" w:cs="Calibri"/>
          <w:bCs/>
        </w:rPr>
        <w:t xml:space="preserve"> developed and transformed relevant to each AOS. </w:t>
      </w:r>
      <w:r w:rsidRPr="00AC07D2">
        <w:rPr>
          <w:rFonts w:eastAsia="Times New Roman" w:cs="Calibri"/>
          <w:bCs/>
        </w:rPr>
        <w:t xml:space="preserve">The </w:t>
      </w:r>
      <w:r w:rsidR="008770FE">
        <w:rPr>
          <w:rFonts w:eastAsia="Times New Roman" w:cs="Calibri"/>
          <w:bCs/>
        </w:rPr>
        <w:t>district</w:t>
      </w:r>
      <w:r w:rsidRPr="00AC07D2">
        <w:rPr>
          <w:rFonts w:eastAsia="Times New Roman" w:cs="Calibri"/>
          <w:bCs/>
        </w:rPr>
        <w:t xml:space="preserve"> is also locally significant for </w:t>
      </w:r>
      <w:r w:rsidR="005F244A" w:rsidRPr="00AC07D2">
        <w:rPr>
          <w:rFonts w:eastAsia="Times New Roman" w:cs="Calibri"/>
          <w:bCs/>
        </w:rPr>
        <w:t>a</w:t>
      </w:r>
      <w:r w:rsidRPr="00AC07D2">
        <w:rPr>
          <w:rFonts w:eastAsia="Times New Roman" w:cs="Calibri"/>
          <w:bCs/>
        </w:rPr>
        <w:t xml:space="preserve">rchitecture. As the </w:t>
      </w:r>
      <w:r w:rsidRPr="00D42E7A">
        <w:rPr>
          <w:rFonts w:eastAsia="Times New Roman" w:cs="Calibri"/>
          <w:bCs/>
        </w:rPr>
        <w:t xml:space="preserve">city center for </w:t>
      </w:r>
      <w:r w:rsidR="005F244A" w:rsidRPr="00D42E7A">
        <w:rPr>
          <w:rFonts w:eastAsia="Times New Roman" w:cs="Calibri"/>
          <w:bCs/>
        </w:rPr>
        <w:t>Stoughton</w:t>
      </w:r>
      <w:r w:rsidR="00D42E7A" w:rsidRPr="00D42E7A">
        <w:rPr>
          <w:rFonts w:eastAsia="Times New Roman" w:cs="Calibri"/>
          <w:bCs/>
        </w:rPr>
        <w:t>,</w:t>
      </w:r>
      <w:r w:rsidR="005F244A" w:rsidRPr="00D42E7A">
        <w:rPr>
          <w:rFonts w:eastAsia="Times New Roman" w:cs="Calibri"/>
          <w:bCs/>
        </w:rPr>
        <w:t xml:space="preserve"> </w:t>
      </w:r>
      <w:r w:rsidRPr="00D42E7A">
        <w:rPr>
          <w:rFonts w:eastAsia="Times New Roman" w:cs="Calibri"/>
          <w:bCs/>
        </w:rPr>
        <w:t xml:space="preserve">the </w:t>
      </w:r>
      <w:r w:rsidR="005F244A" w:rsidRPr="00D42E7A">
        <w:rPr>
          <w:rFonts w:eastAsia="Times New Roman" w:cs="Calibri"/>
          <w:bCs/>
        </w:rPr>
        <w:t xml:space="preserve">HDD </w:t>
      </w:r>
      <w:r w:rsidRPr="00D42E7A">
        <w:rPr>
          <w:rFonts w:eastAsia="Times New Roman" w:cs="Calibri"/>
          <w:bCs/>
        </w:rPr>
        <w:t xml:space="preserve">retains a significant collection of the best examples of commercial, governmental, and </w:t>
      </w:r>
      <w:r w:rsidR="00D42E7A" w:rsidRPr="00D42E7A">
        <w:rPr>
          <w:rFonts w:eastAsia="Times New Roman" w:cs="Calibri"/>
          <w:bCs/>
        </w:rPr>
        <w:t>transportation</w:t>
      </w:r>
      <w:r w:rsidRPr="00D42E7A">
        <w:rPr>
          <w:rFonts w:eastAsia="Times New Roman" w:cs="Calibri"/>
          <w:bCs/>
        </w:rPr>
        <w:t xml:space="preserve"> </w:t>
      </w:r>
      <w:r w:rsidR="00D42E7A" w:rsidRPr="00D42E7A">
        <w:rPr>
          <w:rFonts w:eastAsia="Times New Roman" w:cs="Calibri"/>
          <w:bCs/>
        </w:rPr>
        <w:t>high-style</w:t>
      </w:r>
      <w:r w:rsidRPr="00D42E7A">
        <w:rPr>
          <w:rFonts w:eastAsia="Times New Roman" w:cs="Calibri"/>
          <w:bCs/>
        </w:rPr>
        <w:t xml:space="preserve"> architecture in the city. M</w:t>
      </w:r>
      <w:r w:rsidRPr="00AC07D2">
        <w:rPr>
          <w:rFonts w:eastAsia="Times New Roman" w:cs="Calibri"/>
          <w:bCs/>
        </w:rPr>
        <w:t xml:space="preserve">ore information </w:t>
      </w:r>
      <w:proofErr w:type="gramStart"/>
      <w:r w:rsidRPr="00AC07D2">
        <w:rPr>
          <w:rFonts w:eastAsia="Times New Roman" w:cs="Calibri"/>
          <w:bCs/>
        </w:rPr>
        <w:t>is provided</w:t>
      </w:r>
      <w:proofErr w:type="gramEnd"/>
      <w:r w:rsidRPr="00AC07D2">
        <w:rPr>
          <w:rFonts w:eastAsia="Times New Roman" w:cs="Calibri"/>
          <w:bCs/>
        </w:rPr>
        <w:t xml:space="preserve"> in the “Architecture of the </w:t>
      </w:r>
      <w:r w:rsidR="00AC07D2" w:rsidRPr="00AC07D2">
        <w:rPr>
          <w:rFonts w:eastAsia="Times New Roman" w:cs="Calibri"/>
          <w:bCs/>
        </w:rPr>
        <w:t xml:space="preserve">Stoughton Downtown </w:t>
      </w:r>
      <w:r w:rsidR="008770FE">
        <w:rPr>
          <w:rFonts w:eastAsia="Times New Roman" w:cs="Calibri"/>
          <w:bCs/>
        </w:rPr>
        <w:t>District</w:t>
      </w:r>
      <w:r w:rsidRPr="00AC07D2">
        <w:rPr>
          <w:rFonts w:eastAsia="Times New Roman" w:cs="Calibri"/>
          <w:bCs/>
        </w:rPr>
        <w:t xml:space="preserve">” section of this nomination. </w:t>
      </w:r>
    </w:p>
    <w:p w14:paraId="649F0FDF" w14:textId="77777777" w:rsidR="00E27E0E" w:rsidRDefault="00E27E0E"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color w:val="FF0000"/>
        </w:rPr>
      </w:pPr>
    </w:p>
    <w:p w14:paraId="54111EDD" w14:textId="2FD9F8BA" w:rsidR="00736013" w:rsidRDefault="00736013"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color w:val="FF0000"/>
        </w:rPr>
      </w:pPr>
    </w:p>
    <w:p w14:paraId="64AD50EE" w14:textId="77777777" w:rsidR="007D7F30" w:rsidRPr="005413B8" w:rsidRDefault="007D7F30" w:rsidP="007D7F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 xml:space="preserve">COMMERCE AND TRADE IN </w:t>
      </w:r>
      <w:r w:rsidRPr="00A14B30">
        <w:rPr>
          <w:rFonts w:eastAsia="Times New Roman" w:cs="Calibri"/>
          <w:i/>
          <w:u w:val="single"/>
        </w:rPr>
        <w:t>STOUGHTON</w:t>
      </w:r>
    </w:p>
    <w:p w14:paraId="61E103B5" w14:textId="77777777" w:rsidR="007D7F30" w:rsidRDefault="007D7F30"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2F90FE88" w14:textId="060C4FA8" w:rsidR="00736013" w:rsidRPr="009E5721" w:rsidRDefault="009E5721"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color w:val="FF0000"/>
        </w:rPr>
      </w:pPr>
      <w:r w:rsidRPr="00B92350">
        <w:rPr>
          <w:rFonts w:eastAsia="Times New Roman" w:cs="Calibri"/>
          <w:bCs/>
        </w:rPr>
        <w:t>In 1848, Stoughton opened a general store (demolished) across Main Street from Alvin West's inn</w:t>
      </w:r>
      <w:r w:rsidR="00962B41" w:rsidRPr="00B92350">
        <w:rPr>
          <w:rFonts w:eastAsia="Times New Roman" w:cs="Calibri"/>
          <w:bCs/>
        </w:rPr>
        <w:t xml:space="preserve"> at the southeast corner of Main and Division Streets</w:t>
      </w:r>
      <w:r w:rsidRPr="00B92350">
        <w:rPr>
          <w:rFonts w:eastAsia="Times New Roman" w:cs="Calibri"/>
          <w:bCs/>
        </w:rPr>
        <w:t>. Within the decade, there were two general store</w:t>
      </w:r>
      <w:r w:rsidR="00193A45">
        <w:rPr>
          <w:rFonts w:eastAsia="Times New Roman" w:cs="Calibri"/>
          <w:bCs/>
        </w:rPr>
        <w:t>s</w:t>
      </w:r>
      <w:r w:rsidRPr="00B92350">
        <w:rPr>
          <w:rFonts w:eastAsia="Times New Roman" w:cs="Calibri"/>
          <w:bCs/>
        </w:rPr>
        <w:t xml:space="preserve"> and two hotels in the city.  Although the railroad reached Stoughton on December 15, 1853, it could not counter the Depression of 1857 and nearly all of the stores (which had increased from two to twelve) closed. Despite this setback by </w:t>
      </w:r>
      <w:r w:rsidR="00736013" w:rsidRPr="00B92350">
        <w:rPr>
          <w:rFonts w:eastAsia="Times New Roman" w:cs="Calibri"/>
          <w:bCs/>
        </w:rPr>
        <w:t xml:space="preserve">the early 1870s, Stoughton </w:t>
      </w:r>
      <w:r w:rsidR="00736013" w:rsidRPr="00736013">
        <w:rPr>
          <w:rFonts w:eastAsia="Times New Roman" w:cs="Calibri"/>
          <w:bCs/>
        </w:rPr>
        <w:t>was recognized as a considerable business center and a historically significant retail center for southern Dane and northern Rock counties outside of Madison</w:t>
      </w:r>
      <w:r w:rsidR="00555723">
        <w:rPr>
          <w:rFonts w:eastAsia="Times New Roman" w:cs="Calibri"/>
          <w:bCs/>
        </w:rPr>
        <w:t>, and the second commercial center in the County</w:t>
      </w:r>
      <w:r w:rsidR="00736013" w:rsidRPr="00736013">
        <w:rPr>
          <w:rFonts w:eastAsia="Times New Roman" w:cs="Calibri"/>
          <w:bCs/>
        </w:rPr>
        <w:t>. At the beginning of the following decade, an estimated eighty-five stores and offices were operating within the community.</w:t>
      </w:r>
    </w:p>
    <w:p w14:paraId="402ECA03" w14:textId="5E089FCB"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68816645" w14:textId="39CE0DD4"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736013">
        <w:rPr>
          <w:rFonts w:eastAsia="Times New Roman" w:cs="Calibri"/>
          <w:bCs/>
        </w:rPr>
        <w:t>Stoughton's commercial growth was based on serving its agricultural hinterland. Wagonmaking provided a vital product for wheat farmers and became a locally important industry in the 1860s when T. G. Mandt, a Norwegian immigrant, developed a wagonmaking facility. Despite the depression of the early 1870s, the Mandt works (one of three wagon-making facilities in the village) had expanded to include fifteen buildings covering seven acres in 1880, located several blocks south of the Main Street commercial corridor. The Mandt works were a tonic to the village's economy: in 1880, the company produced 5,000 wagons, 1,000 buggies, 50,000-75,000 hubs, and thousands of spokes, agricultural implements, and repairs, employing nearly 200 men.</w:t>
      </w:r>
    </w:p>
    <w:p w14:paraId="30F54D4A"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473D4E1E" w14:textId="6BC2EA64"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736013">
        <w:rPr>
          <w:rFonts w:eastAsia="Times New Roman" w:cs="Calibri"/>
          <w:bCs/>
        </w:rPr>
        <w:t xml:space="preserve">Stoughton's economy, and the health of its commercial </w:t>
      </w:r>
      <w:r w:rsidR="008770FE">
        <w:rPr>
          <w:rFonts w:eastAsia="Times New Roman" w:cs="Calibri"/>
          <w:bCs/>
        </w:rPr>
        <w:t>district</w:t>
      </w:r>
      <w:r w:rsidRPr="00736013">
        <w:rPr>
          <w:rFonts w:eastAsia="Times New Roman" w:cs="Calibri"/>
          <w:bCs/>
        </w:rPr>
        <w:t xml:space="preserve">, received another boost during the same period when the city became the center for the local tobacco trade, which replaced wheat as a profitable and popular cash crop. In 1871, Matthew Johnson brought the first tobacco crop to the Stoughton market, and by 1882 nine warehouses, </w:t>
      </w:r>
      <w:r w:rsidRPr="00736013">
        <w:rPr>
          <w:rFonts w:eastAsia="Times New Roman" w:cs="Calibri"/>
          <w:bCs/>
        </w:rPr>
        <w:lastRenderedPageBreak/>
        <w:t>predominately located just east of the commercial corridor, rivaled those of the neighboring community of Edgerton, bringing considerable business and traffic to Stoughton’s Main Street.</w:t>
      </w:r>
    </w:p>
    <w:p w14:paraId="7EEFE43C"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15EAA1B4" w14:textId="2F7A92E3" w:rsidR="00736013" w:rsidRPr="00921AF9"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color w:val="FF0000"/>
        </w:rPr>
      </w:pPr>
      <w:r w:rsidRPr="00736013">
        <w:rPr>
          <w:rFonts w:eastAsia="Times New Roman" w:cs="Calibri"/>
          <w:bCs/>
        </w:rPr>
        <w:t xml:space="preserve">The </w:t>
      </w:r>
      <w:r w:rsidR="008770FE">
        <w:rPr>
          <w:rFonts w:eastAsia="Times New Roman" w:cs="Calibri"/>
          <w:bCs/>
        </w:rPr>
        <w:t>district</w:t>
      </w:r>
      <w:r w:rsidRPr="00736013">
        <w:rPr>
          <w:rFonts w:eastAsia="Times New Roman" w:cs="Calibri"/>
          <w:bCs/>
        </w:rPr>
        <w:t>'s prosperity is reflected in the historic and present-day built environment. Between 1870 and 1910, historic maps illustrate an increasingly substantial and denser commercial corridor along Main Street, teeming with doctor offices, drug stores, printing presses, grocers, photography studios, hotels, meat markets, dry goods stores, hardware stores, resta</w:t>
      </w:r>
      <w:r w:rsidRPr="00BF597C">
        <w:rPr>
          <w:rFonts w:eastAsia="Times New Roman" w:cs="Calibri"/>
          <w:bCs/>
        </w:rPr>
        <w:t>urants</w:t>
      </w:r>
      <w:r w:rsidR="0061500D">
        <w:rPr>
          <w:rFonts w:eastAsia="Times New Roman" w:cs="Calibri"/>
          <w:bCs/>
        </w:rPr>
        <w:t>, and saloons and later temperance saloons</w:t>
      </w:r>
      <w:r w:rsidRPr="00BF597C">
        <w:rPr>
          <w:rFonts w:eastAsia="Times New Roman" w:cs="Calibri"/>
          <w:bCs/>
        </w:rPr>
        <w:t>.</w:t>
      </w:r>
      <w:r w:rsidR="000B010D" w:rsidRPr="00BF597C">
        <w:rPr>
          <w:rFonts w:eastAsia="Times New Roman" w:cs="Calibri"/>
          <w:bCs/>
        </w:rPr>
        <w:t xml:space="preserve"> By 1884, there were </w:t>
      </w:r>
      <w:r w:rsidR="0061500D" w:rsidRPr="00BF597C">
        <w:rPr>
          <w:rFonts w:eastAsia="Times New Roman" w:cs="Calibri"/>
          <w:bCs/>
        </w:rPr>
        <w:t>thirty-two</w:t>
      </w:r>
      <w:r w:rsidR="000B010D" w:rsidRPr="00BF597C">
        <w:rPr>
          <w:rFonts w:eastAsia="Times New Roman" w:cs="Calibri"/>
          <w:bCs/>
        </w:rPr>
        <w:t xml:space="preserve"> business buildings along Main Street.  </w:t>
      </w:r>
      <w:r w:rsidR="007550A7" w:rsidRPr="00BF597C">
        <w:rPr>
          <w:rFonts w:eastAsia="Times New Roman" w:cs="Calibri"/>
          <w:bCs/>
        </w:rPr>
        <w:t>In two decades, a total of seventy-six business buildings lined Main Street stretching from the Yahara River to the railroad tracks.</w:t>
      </w:r>
    </w:p>
    <w:p w14:paraId="1943868A"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21D03BF8" w14:textId="4DB31780" w:rsidR="00921AF9" w:rsidRPr="000F7C05" w:rsidRDefault="00736013" w:rsidP="00921AF9">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color w:val="FF0000"/>
        </w:rPr>
      </w:pPr>
      <w:r w:rsidRPr="00736013">
        <w:rPr>
          <w:rFonts w:eastAsia="Times New Roman" w:cs="Calibri"/>
          <w:bCs/>
        </w:rPr>
        <w:t>The prosperous, growing economy required local financial resources, and the community's first bank was the Stoughton State Bank. Founded in 1877 by George Dow and H.H. Giles, they built the bank’s first building in 1878 at the southeast corner of Forrest and Main Streets (extant, altered with a slipcover).</w:t>
      </w:r>
      <w:r w:rsidR="00921AF9" w:rsidRPr="00BF597C">
        <w:rPr>
          <w:rFonts w:eastAsia="Times New Roman" w:cs="Calibri"/>
          <w:bCs/>
        </w:rPr>
        <w:t xml:space="preserve"> </w:t>
      </w:r>
      <w:r w:rsidR="001F12B4" w:rsidRPr="00BF597C">
        <w:rPr>
          <w:rFonts w:eastAsia="Times New Roman" w:cs="Calibri"/>
          <w:bCs/>
        </w:rPr>
        <w:t xml:space="preserve">The Dane County State Bank was Stoughton’s second bank, founded in 1883, and located in the </w:t>
      </w:r>
      <w:r w:rsidR="00921AF9" w:rsidRPr="00BF597C">
        <w:rPr>
          <w:rFonts w:eastAsia="Times New Roman" w:cs="Calibri"/>
          <w:bCs/>
        </w:rPr>
        <w:t>Williams Block</w:t>
      </w:r>
      <w:r w:rsidR="001F12B4" w:rsidRPr="00BF597C">
        <w:rPr>
          <w:rFonts w:eastAsia="Times New Roman" w:cs="Calibri"/>
          <w:bCs/>
        </w:rPr>
        <w:t xml:space="preserve"> (demolished, 124 W. Main Street)</w:t>
      </w:r>
      <w:r w:rsidR="00EE1892" w:rsidRPr="00BF597C">
        <w:rPr>
          <w:rFonts w:eastAsia="Times New Roman" w:cs="Calibri"/>
          <w:bCs/>
        </w:rPr>
        <w:t xml:space="preserve">. </w:t>
      </w:r>
      <w:r w:rsidR="00AB4E81">
        <w:rPr>
          <w:rFonts w:eastAsia="Times New Roman" w:cs="Calibri"/>
          <w:bCs/>
        </w:rPr>
        <w:t xml:space="preserve">An additional extant bank building </w:t>
      </w:r>
      <w:r w:rsidR="00E06B9D">
        <w:rPr>
          <w:rFonts w:eastAsia="Times New Roman" w:cs="Calibri"/>
          <w:bCs/>
        </w:rPr>
        <w:t>in</w:t>
      </w:r>
      <w:r w:rsidR="00AB4E81">
        <w:rPr>
          <w:rFonts w:eastAsia="Times New Roman" w:cs="Calibri"/>
          <w:bCs/>
        </w:rPr>
        <w:t xml:space="preserve"> the </w:t>
      </w:r>
      <w:r w:rsidR="008770FE">
        <w:rPr>
          <w:rFonts w:eastAsia="Times New Roman" w:cs="Calibri"/>
          <w:bCs/>
        </w:rPr>
        <w:t>district</w:t>
      </w:r>
      <w:r w:rsidR="00AB4E81">
        <w:rPr>
          <w:rFonts w:eastAsia="Times New Roman" w:cs="Calibri"/>
          <w:bCs/>
        </w:rPr>
        <w:t xml:space="preserve"> is the Citizens National Bank building located at 171 W. Main  Street (1907). </w:t>
      </w:r>
    </w:p>
    <w:p w14:paraId="66111307" w14:textId="3813E67C"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7AA37C98" w14:textId="3623C669" w:rsidR="003C73D2" w:rsidRPr="00B92350" w:rsidRDefault="003C73D2" w:rsidP="003C73D2">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B92350">
        <w:rPr>
          <w:rFonts w:eastAsia="Times New Roman" w:cs="Calibri"/>
          <w:bCs/>
        </w:rPr>
        <w:t xml:space="preserve">By 1880, Stoughton was </w:t>
      </w:r>
      <w:r w:rsidR="00AB4E81" w:rsidRPr="00B92350">
        <w:rPr>
          <w:rFonts w:eastAsia="Times New Roman" w:cs="Calibri"/>
          <w:bCs/>
        </w:rPr>
        <w:t>noted as</w:t>
      </w:r>
      <w:r w:rsidRPr="00B92350">
        <w:rPr>
          <w:rFonts w:eastAsia="Times New Roman" w:cs="Calibri"/>
          <w:bCs/>
        </w:rPr>
        <w:t xml:space="preserve"> "first in commercial importance in the county</w:t>
      </w:r>
      <w:r w:rsidR="00200E19" w:rsidRPr="00B92350">
        <w:rPr>
          <w:rFonts w:eastAsia="Times New Roman" w:cs="Calibri"/>
          <w:bCs/>
        </w:rPr>
        <w:t>,</w:t>
      </w:r>
      <w:r w:rsidRPr="00B92350">
        <w:rPr>
          <w:rFonts w:eastAsia="Times New Roman" w:cs="Calibri"/>
          <w:bCs/>
        </w:rPr>
        <w:t xml:space="preserve">” </w:t>
      </w:r>
      <w:r w:rsidR="00200E19" w:rsidRPr="00B92350">
        <w:rPr>
          <w:rFonts w:eastAsia="Times New Roman" w:cs="Calibri"/>
          <w:bCs/>
        </w:rPr>
        <w:t>a title that</w:t>
      </w:r>
      <w:r w:rsidRPr="00B92350">
        <w:rPr>
          <w:rFonts w:eastAsia="Times New Roman" w:cs="Calibri"/>
          <w:bCs/>
        </w:rPr>
        <w:t xml:space="preserve"> attracted visitors</w:t>
      </w:r>
      <w:r w:rsidR="00200E19" w:rsidRPr="00B92350">
        <w:rPr>
          <w:rFonts w:eastAsia="Times New Roman" w:cs="Calibri"/>
          <w:bCs/>
        </w:rPr>
        <w:t xml:space="preserve"> from across the region</w:t>
      </w:r>
      <w:r w:rsidRPr="00B92350">
        <w:rPr>
          <w:rFonts w:eastAsia="Times New Roman" w:cs="Calibri"/>
          <w:bCs/>
        </w:rPr>
        <w:t xml:space="preserve">. </w:t>
      </w:r>
      <w:r w:rsidR="00200E19" w:rsidRPr="00B92350">
        <w:rPr>
          <w:rFonts w:eastAsia="Times New Roman" w:cs="Calibri"/>
          <w:bCs/>
        </w:rPr>
        <w:t>To serve visitors</w:t>
      </w:r>
      <w:r w:rsidR="001627A2" w:rsidRPr="00B92350">
        <w:rPr>
          <w:rFonts w:eastAsia="Times New Roman" w:cs="Calibri"/>
          <w:bCs/>
        </w:rPr>
        <w:t xml:space="preserve">, hotels </w:t>
      </w:r>
      <w:r w:rsidR="007D4807" w:rsidRPr="00B92350">
        <w:rPr>
          <w:rFonts w:eastAsia="Times New Roman" w:cs="Calibri"/>
          <w:bCs/>
        </w:rPr>
        <w:t>were established along Main Street including the</w:t>
      </w:r>
      <w:r w:rsidRPr="00B92350">
        <w:rPr>
          <w:rFonts w:eastAsia="Times New Roman" w:cs="Calibri"/>
          <w:bCs/>
        </w:rPr>
        <w:t xml:space="preserve"> Hutson House </w:t>
      </w:r>
      <w:r w:rsidR="007D4807" w:rsidRPr="00B92350">
        <w:rPr>
          <w:rFonts w:eastAsia="Times New Roman" w:cs="Calibri"/>
          <w:bCs/>
        </w:rPr>
        <w:t xml:space="preserve">at </w:t>
      </w:r>
      <w:r w:rsidR="007D76E9" w:rsidRPr="00B92350">
        <w:rPr>
          <w:rFonts w:eastAsia="Times New Roman" w:cs="Calibri"/>
          <w:bCs/>
        </w:rPr>
        <w:t>101 W. Main Street</w:t>
      </w:r>
      <w:r w:rsidR="00C370C0" w:rsidRPr="00B92350">
        <w:rPr>
          <w:rFonts w:eastAsia="Times New Roman" w:cs="Calibri"/>
          <w:bCs/>
        </w:rPr>
        <w:t xml:space="preserve">, </w:t>
      </w:r>
      <w:r w:rsidRPr="00B92350">
        <w:rPr>
          <w:rFonts w:eastAsia="Times New Roman" w:cs="Calibri"/>
          <w:bCs/>
        </w:rPr>
        <w:t xml:space="preserve">the National Hotel </w:t>
      </w:r>
      <w:r w:rsidR="00820C28" w:rsidRPr="00B92350">
        <w:rPr>
          <w:rFonts w:eastAsia="Times New Roman" w:cs="Calibri"/>
          <w:bCs/>
        </w:rPr>
        <w:t>(demolished</w:t>
      </w:r>
      <w:r w:rsidRPr="00B92350">
        <w:rPr>
          <w:rFonts w:eastAsia="Times New Roman" w:cs="Calibri"/>
          <w:bCs/>
        </w:rPr>
        <w:t>, 480 E</w:t>
      </w:r>
      <w:r w:rsidR="00820C28" w:rsidRPr="00B92350">
        <w:rPr>
          <w:rFonts w:eastAsia="Times New Roman" w:cs="Calibri"/>
          <w:bCs/>
        </w:rPr>
        <w:t>.</w:t>
      </w:r>
      <w:r w:rsidRPr="00B92350">
        <w:rPr>
          <w:rFonts w:eastAsia="Times New Roman" w:cs="Calibri"/>
          <w:bCs/>
        </w:rPr>
        <w:t xml:space="preserve"> Main</w:t>
      </w:r>
      <w:r w:rsidR="00B92350" w:rsidRPr="00B92350">
        <w:rPr>
          <w:rFonts w:eastAsia="Times New Roman" w:cs="Calibri"/>
          <w:bCs/>
        </w:rPr>
        <w:t xml:space="preserve"> Street</w:t>
      </w:r>
      <w:r w:rsidR="00820C28" w:rsidRPr="00B92350">
        <w:rPr>
          <w:rFonts w:eastAsia="Times New Roman" w:cs="Calibri"/>
          <w:bCs/>
        </w:rPr>
        <w:t>),</w:t>
      </w:r>
      <w:r w:rsidRPr="00B92350">
        <w:rPr>
          <w:rFonts w:eastAsia="Times New Roman" w:cs="Calibri"/>
          <w:bCs/>
        </w:rPr>
        <w:t xml:space="preserve"> and the Hanson Hotel </w:t>
      </w:r>
      <w:r w:rsidR="00B92350" w:rsidRPr="00B92350">
        <w:rPr>
          <w:rFonts w:eastAsia="Times New Roman" w:cs="Calibri"/>
          <w:bCs/>
        </w:rPr>
        <w:t>(</w:t>
      </w:r>
      <w:r w:rsidRPr="00B92350">
        <w:rPr>
          <w:rFonts w:eastAsia="Times New Roman" w:cs="Calibri"/>
          <w:bCs/>
        </w:rPr>
        <w:t>421 E</w:t>
      </w:r>
      <w:r w:rsidR="00B92350" w:rsidRPr="00B92350">
        <w:rPr>
          <w:rFonts w:eastAsia="Times New Roman" w:cs="Calibri"/>
          <w:bCs/>
        </w:rPr>
        <w:t xml:space="preserve">. </w:t>
      </w:r>
      <w:r w:rsidRPr="00B92350">
        <w:rPr>
          <w:rFonts w:eastAsia="Times New Roman" w:cs="Calibri"/>
          <w:bCs/>
        </w:rPr>
        <w:t>Main</w:t>
      </w:r>
      <w:r w:rsidR="00B92350" w:rsidRPr="00B92350">
        <w:rPr>
          <w:rFonts w:eastAsia="Times New Roman" w:cs="Calibri"/>
          <w:bCs/>
        </w:rPr>
        <w:t xml:space="preserve"> Street)</w:t>
      </w:r>
      <w:r w:rsidRPr="00B92350">
        <w:rPr>
          <w:rFonts w:eastAsia="Times New Roman" w:cs="Calibri"/>
          <w:bCs/>
        </w:rPr>
        <w:t>.</w:t>
      </w:r>
    </w:p>
    <w:p w14:paraId="7E68741A" w14:textId="77777777" w:rsidR="003C73D2" w:rsidRDefault="003C73D2" w:rsidP="00BF597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51BE026F" w14:textId="49BC04C3" w:rsidR="00BF597C" w:rsidRPr="004B712D" w:rsidRDefault="00736013" w:rsidP="00BF597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736013">
        <w:rPr>
          <w:rFonts w:eastAsia="Times New Roman" w:cs="Calibri"/>
          <w:bCs/>
        </w:rPr>
        <w:t>As the corridor grew, the first frame commercial buildings were slowly replaced with the existing brick buildings which line Main Street today. Improvements in the corridor’s streetscape and utilities were completed including the installation of telegraph lines in 1884 and the establishment of the first telephone system in 1891</w:t>
      </w:r>
      <w:r w:rsidR="0006405A">
        <w:rPr>
          <w:rFonts w:eastAsia="Times New Roman" w:cs="Calibri"/>
          <w:bCs/>
        </w:rPr>
        <w:t xml:space="preserve"> by the Wisconsin </w:t>
      </w:r>
      <w:r w:rsidR="0006405A" w:rsidRPr="004B712D">
        <w:rPr>
          <w:rFonts w:eastAsia="Times New Roman" w:cs="Calibri"/>
          <w:bCs/>
        </w:rPr>
        <w:t>Telephone Company</w:t>
      </w:r>
      <w:r w:rsidR="004B712D" w:rsidRPr="004B712D">
        <w:rPr>
          <w:rFonts w:eastAsia="Times New Roman" w:cs="Calibri"/>
          <w:bCs/>
        </w:rPr>
        <w:t xml:space="preserve"> (WTC)</w:t>
      </w:r>
      <w:r w:rsidRPr="004B712D">
        <w:rPr>
          <w:rFonts w:eastAsia="Times New Roman" w:cs="Calibri"/>
          <w:bCs/>
        </w:rPr>
        <w:t>.</w:t>
      </w:r>
      <w:r w:rsidR="00BF597C" w:rsidRPr="004B712D">
        <w:rPr>
          <w:rFonts w:eastAsia="Times New Roman" w:cs="Calibri"/>
          <w:bCs/>
        </w:rPr>
        <w:t xml:space="preserve"> </w:t>
      </w:r>
      <w:r w:rsidR="004B712D" w:rsidRPr="004B712D">
        <w:rPr>
          <w:rFonts w:eastAsia="Times New Roman" w:cs="Calibri"/>
          <w:bCs/>
        </w:rPr>
        <w:t xml:space="preserve">Following the success of the WTC, the company moved </w:t>
      </w:r>
      <w:r w:rsidR="00E06B9D">
        <w:rPr>
          <w:rFonts w:eastAsia="Times New Roman" w:cs="Calibri"/>
          <w:bCs/>
        </w:rPr>
        <w:t>its</w:t>
      </w:r>
      <w:r w:rsidR="004B712D" w:rsidRPr="004B712D">
        <w:rPr>
          <w:rFonts w:eastAsia="Times New Roman" w:cs="Calibri"/>
          <w:bCs/>
        </w:rPr>
        <w:t xml:space="preserve"> central office from the Hyland-Olsen Block (1897, 201 W. Main Street) to the Stoughton State Bank buil</w:t>
      </w:r>
      <w:r w:rsidR="004B712D" w:rsidRPr="00C370C0">
        <w:rPr>
          <w:rFonts w:eastAsia="Times New Roman" w:cs="Calibri"/>
          <w:bCs/>
        </w:rPr>
        <w:t>ding (187</w:t>
      </w:r>
      <w:r w:rsidR="00C370C0" w:rsidRPr="00C370C0">
        <w:rPr>
          <w:rFonts w:eastAsia="Times New Roman" w:cs="Calibri"/>
          <w:bCs/>
        </w:rPr>
        <w:t>8</w:t>
      </w:r>
      <w:r w:rsidR="004B712D" w:rsidRPr="00C370C0">
        <w:rPr>
          <w:rFonts w:eastAsia="Times New Roman" w:cs="Calibri"/>
          <w:bCs/>
        </w:rPr>
        <w:t>, 211</w:t>
      </w:r>
      <w:r w:rsidR="004B712D" w:rsidRPr="004B712D">
        <w:rPr>
          <w:rFonts w:eastAsia="Times New Roman" w:cs="Calibri"/>
          <w:bCs/>
        </w:rPr>
        <w:t xml:space="preserve"> E. Main Street) in 1905. </w:t>
      </w:r>
    </w:p>
    <w:p w14:paraId="4A16ECB4" w14:textId="0E16D0A9" w:rsidR="00BF597C" w:rsidRPr="004B712D" w:rsidRDefault="004B712D" w:rsidP="00BF597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4B712D">
        <w:rPr>
          <w:rFonts w:eastAsia="Times New Roman" w:cs="Calibri"/>
          <w:bCs/>
        </w:rPr>
        <w:t>That same year,</w:t>
      </w:r>
      <w:r w:rsidR="00BF597C" w:rsidRPr="004B712D">
        <w:rPr>
          <w:rFonts w:eastAsia="Times New Roman" w:cs="Calibri"/>
          <w:bCs/>
        </w:rPr>
        <w:t xml:space="preserve"> the </w:t>
      </w:r>
      <w:r w:rsidRPr="004B712D">
        <w:rPr>
          <w:rFonts w:eastAsia="Times New Roman" w:cs="Calibri"/>
          <w:bCs/>
        </w:rPr>
        <w:t>significance</w:t>
      </w:r>
      <w:r w:rsidR="00BF597C" w:rsidRPr="004B712D">
        <w:rPr>
          <w:rFonts w:eastAsia="Times New Roman" w:cs="Calibri"/>
          <w:bCs/>
        </w:rPr>
        <w:t xml:space="preserve"> of telephone access was </w:t>
      </w:r>
      <w:r w:rsidRPr="004B712D">
        <w:rPr>
          <w:rFonts w:eastAsia="Times New Roman" w:cs="Calibri"/>
          <w:bCs/>
        </w:rPr>
        <w:t>of such importance</w:t>
      </w:r>
      <w:r w:rsidR="00BF597C" w:rsidRPr="004B712D">
        <w:rPr>
          <w:rFonts w:eastAsia="Times New Roman" w:cs="Calibri"/>
          <w:bCs/>
        </w:rPr>
        <w:t xml:space="preserve"> that the City Council required telephones </w:t>
      </w:r>
      <w:r w:rsidR="00E06B9D">
        <w:rPr>
          <w:rFonts w:eastAsia="Times New Roman" w:cs="Calibri"/>
          <w:bCs/>
        </w:rPr>
        <w:t xml:space="preserve">to </w:t>
      </w:r>
      <w:r w:rsidR="00BF597C" w:rsidRPr="004B712D">
        <w:rPr>
          <w:rFonts w:eastAsia="Times New Roman" w:cs="Calibri"/>
          <w:bCs/>
        </w:rPr>
        <w:t xml:space="preserve">be installed in the homes of the mayor and the street commissioner. </w:t>
      </w:r>
    </w:p>
    <w:p w14:paraId="31527C80" w14:textId="77777777" w:rsidR="00736013" w:rsidRP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p>
    <w:p w14:paraId="6E7DEEF2" w14:textId="3BC2A5BC" w:rsidR="00736013" w:rsidRDefault="00736013" w:rsidP="00736013">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Cs/>
        </w:rPr>
      </w:pPr>
      <w:r w:rsidRPr="00736013">
        <w:rPr>
          <w:rFonts w:eastAsia="Times New Roman" w:cs="Calibri"/>
          <w:bCs/>
        </w:rPr>
        <w:t xml:space="preserve">The population grew as well, climbing from less than 1,000 in 1870 to almost 5,000 by 1905. To serve the burgeoning population, the </w:t>
      </w:r>
      <w:r w:rsidR="008770FE">
        <w:rPr>
          <w:rFonts w:eastAsia="Times New Roman" w:cs="Calibri"/>
          <w:bCs/>
        </w:rPr>
        <w:t>district</w:t>
      </w:r>
      <w:r w:rsidRPr="00736013">
        <w:rPr>
          <w:rFonts w:eastAsia="Times New Roman" w:cs="Calibri"/>
          <w:bCs/>
        </w:rPr>
        <w:t xml:space="preserve"> not only served as a local and regional commercial center, but as a social, educational, entertainment, transportation, and governmental center of Stoughton. Commercial buildings, with first floor storefronts, housed fraternal halls, social/assembly halls, and clubrooms on the upper floors including the extant Boyce Block, Masonic Hall, the Hyland-Olsen Block, and the Hausmann-Chrestoffer Block.</w:t>
      </w:r>
    </w:p>
    <w:p w14:paraId="28A7CA4F"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809080C"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EDUCATIONAL BUILDINGS</w:t>
      </w:r>
    </w:p>
    <w:p w14:paraId="181FBD89" w14:textId="3F2C4A75" w:rsidR="00221EE1" w:rsidRDefault="00A14B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In </w:t>
      </w:r>
      <w:r w:rsidR="007F0C6D">
        <w:rPr>
          <w:rFonts w:eastAsia="Times New Roman" w:cs="Calibri"/>
        </w:rPr>
        <w:t xml:space="preserve">the </w:t>
      </w:r>
      <w:r w:rsidR="00272F77">
        <w:rPr>
          <w:rFonts w:eastAsia="Times New Roman" w:cs="Calibri"/>
        </w:rPr>
        <w:t>d</w:t>
      </w:r>
      <w:r w:rsidR="008770FE">
        <w:rPr>
          <w:rFonts w:eastAsia="Times New Roman" w:cs="Calibri"/>
        </w:rPr>
        <w:t>istrict</w:t>
      </w:r>
      <w:r w:rsidRPr="00A14B30">
        <w:rPr>
          <w:rFonts w:eastAsia="Times New Roman" w:cs="Calibri"/>
        </w:rPr>
        <w:t xml:space="preserve">, lending library and educational activities were evident beginning with the reading room run by the Women's Christian Temperance Union (WCTU) in </w:t>
      </w:r>
      <w:r w:rsidR="00B159BF">
        <w:rPr>
          <w:rFonts w:eastAsia="Times New Roman" w:cs="Calibri"/>
        </w:rPr>
        <w:t>1882</w:t>
      </w:r>
      <w:r w:rsidRPr="00A14B30">
        <w:rPr>
          <w:rFonts w:eastAsia="Times New Roman" w:cs="Calibri"/>
        </w:rPr>
        <w:t xml:space="preserve">. </w:t>
      </w:r>
      <w:r w:rsidR="009730B9">
        <w:rPr>
          <w:rFonts w:eastAsia="Times New Roman" w:cs="Calibri"/>
        </w:rPr>
        <w:t xml:space="preserve">For two dollars a year, residents could borrow one of the twenty-five books available in the reading room. The WCTU </w:t>
      </w:r>
      <w:r w:rsidR="00F00144">
        <w:rPr>
          <w:rFonts w:eastAsia="Times New Roman" w:cs="Calibri"/>
        </w:rPr>
        <w:t xml:space="preserve">first </w:t>
      </w:r>
      <w:r w:rsidR="009730B9">
        <w:rPr>
          <w:rFonts w:eastAsia="Times New Roman" w:cs="Calibri"/>
        </w:rPr>
        <w:t xml:space="preserve">managed a </w:t>
      </w:r>
      <w:r w:rsidRPr="00A14B30">
        <w:rPr>
          <w:rFonts w:eastAsia="Times New Roman" w:cs="Calibri"/>
        </w:rPr>
        <w:t xml:space="preserve">reading room in the basement of "Dow's Bank" located in the </w:t>
      </w:r>
      <w:r w:rsidR="008770FE">
        <w:rPr>
          <w:rFonts w:eastAsia="Times New Roman" w:cs="Calibri"/>
        </w:rPr>
        <w:t>district</w:t>
      </w:r>
      <w:r w:rsidRPr="00A14B30">
        <w:rPr>
          <w:rFonts w:eastAsia="Times New Roman" w:cs="Calibri"/>
        </w:rPr>
        <w:t xml:space="preserve"> at 211 E. Main Street. </w:t>
      </w:r>
      <w:r w:rsidR="0077165F">
        <w:rPr>
          <w:rFonts w:eastAsia="Times New Roman" w:cs="Calibri"/>
        </w:rPr>
        <w:t>Later, the</w:t>
      </w:r>
      <w:r w:rsidRPr="00A14B30">
        <w:rPr>
          <w:rFonts w:eastAsia="Times New Roman" w:cs="Calibri"/>
        </w:rPr>
        <w:t xml:space="preserve"> WCTU ran reading rooms, at times with the YMCA, at various locations including in the east half of 120-130 E. Main Street</w:t>
      </w:r>
      <w:r w:rsidR="00F00144">
        <w:rPr>
          <w:rFonts w:eastAsia="Times New Roman" w:cs="Calibri"/>
        </w:rPr>
        <w:t xml:space="preserve"> and </w:t>
      </w:r>
      <w:r w:rsidRPr="00A14B30">
        <w:rPr>
          <w:rFonts w:eastAsia="Times New Roman" w:cs="Calibri"/>
        </w:rPr>
        <w:t xml:space="preserve">348-354 E. Main Street, </w:t>
      </w:r>
      <w:r w:rsidR="00F00144">
        <w:rPr>
          <w:rFonts w:eastAsia="Times New Roman" w:cs="Calibri"/>
        </w:rPr>
        <w:t xml:space="preserve">before the library found a home </w:t>
      </w:r>
      <w:r w:rsidR="00221EE1">
        <w:rPr>
          <w:rFonts w:eastAsia="Times New Roman" w:cs="Calibri"/>
        </w:rPr>
        <w:t>in</w:t>
      </w:r>
      <w:r w:rsidRPr="00A14B30">
        <w:rPr>
          <w:rFonts w:eastAsia="Times New Roman" w:cs="Calibri"/>
        </w:rPr>
        <w:t xml:space="preserve"> City Hall at 381 E. Main Street</w:t>
      </w:r>
      <w:r w:rsidR="00221EE1">
        <w:rPr>
          <w:rFonts w:eastAsia="Times New Roman" w:cs="Calibri"/>
        </w:rPr>
        <w:t xml:space="preserve"> from 1901 to 1907. </w:t>
      </w:r>
    </w:p>
    <w:p w14:paraId="4B3BEA12" w14:textId="77777777" w:rsidR="00221EE1" w:rsidRDefault="00221EE1"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0D64CD9" w14:textId="1C4F9D2B" w:rsidR="00173B41" w:rsidRPr="00173B41" w:rsidRDefault="00A71512"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1E5B95">
        <w:rPr>
          <w:rFonts w:eastAsia="Times New Roman" w:cs="Calibri"/>
        </w:rPr>
        <w:t xml:space="preserve">Despite finding a permanent home in City Hall, the </w:t>
      </w:r>
      <w:r w:rsidR="00173B41" w:rsidRPr="001E5B95">
        <w:rPr>
          <w:rFonts w:eastAsia="Times New Roman" w:cs="Calibri"/>
        </w:rPr>
        <w:t xml:space="preserve">Library Board, the Stoughton Women’s Club, and other community organizations </w:t>
      </w:r>
      <w:r w:rsidRPr="001E5B95">
        <w:rPr>
          <w:rFonts w:eastAsia="Times New Roman" w:cs="Calibri"/>
        </w:rPr>
        <w:t>dreamed of a spacious and accommodating freestanding library building</w:t>
      </w:r>
      <w:r w:rsidR="00FE62BA">
        <w:rPr>
          <w:rFonts w:eastAsia="Times New Roman" w:cs="Calibri"/>
        </w:rPr>
        <w:t xml:space="preserve"> and turned their attention toward</w:t>
      </w:r>
      <w:r w:rsidR="00365B76">
        <w:rPr>
          <w:rFonts w:eastAsia="Times New Roman" w:cs="Calibri"/>
        </w:rPr>
        <w:t xml:space="preserve"> steel magnate and philanthropist,</w:t>
      </w:r>
      <w:r w:rsidR="00FE62BA">
        <w:rPr>
          <w:rFonts w:eastAsia="Times New Roman" w:cs="Calibri"/>
        </w:rPr>
        <w:t xml:space="preserve"> Andrew Carnegie.</w:t>
      </w:r>
      <w:r w:rsidR="00173B41" w:rsidRPr="001E5B95">
        <w:rPr>
          <w:rFonts w:eastAsia="Times New Roman" w:cs="Calibri"/>
        </w:rPr>
        <w:t xml:space="preserve"> </w:t>
      </w:r>
    </w:p>
    <w:p w14:paraId="584EDE59" w14:textId="77777777" w:rsidR="00173B41" w:rsidRPr="00173B41"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10A41451" w14:textId="553EF9A3" w:rsidR="00173B41" w:rsidRPr="00173B41"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BC5F8C">
        <w:rPr>
          <w:rFonts w:eastAsia="Times New Roman" w:cs="Calibri"/>
        </w:rPr>
        <w:lastRenderedPageBreak/>
        <w:t xml:space="preserve">Beginning in 1898, Andrew Carnegie offered grants for </w:t>
      </w:r>
      <w:r w:rsidR="00BC5F8C" w:rsidRPr="00BC5F8C">
        <w:rPr>
          <w:rFonts w:eastAsia="Times New Roman" w:cs="Calibri"/>
        </w:rPr>
        <w:t>the construction of a library</w:t>
      </w:r>
      <w:r w:rsidRPr="00BC5F8C">
        <w:rPr>
          <w:rFonts w:eastAsia="Times New Roman" w:cs="Calibri"/>
        </w:rPr>
        <w:t xml:space="preserve"> to any community that would provide a site and agree</w:t>
      </w:r>
      <w:r w:rsidR="00BC5F8C" w:rsidRPr="00BC5F8C">
        <w:rPr>
          <w:rFonts w:eastAsia="Times New Roman" w:cs="Calibri"/>
        </w:rPr>
        <w:t>d</w:t>
      </w:r>
      <w:r w:rsidRPr="00BC5F8C">
        <w:rPr>
          <w:rFonts w:eastAsia="Times New Roman" w:cs="Calibri"/>
        </w:rPr>
        <w:t xml:space="preserve"> to tax itself for support. </w:t>
      </w:r>
      <w:r w:rsidRPr="00E43511">
        <w:rPr>
          <w:rFonts w:eastAsia="Times New Roman" w:cs="Calibri"/>
        </w:rPr>
        <w:t xml:space="preserve">When a town </w:t>
      </w:r>
      <w:r w:rsidR="00E43511" w:rsidRPr="00E43511">
        <w:rPr>
          <w:rFonts w:eastAsia="Times New Roman" w:cs="Calibri"/>
        </w:rPr>
        <w:t>submitted a</w:t>
      </w:r>
      <w:r w:rsidRPr="00E43511">
        <w:rPr>
          <w:rFonts w:eastAsia="Times New Roman" w:cs="Calibri"/>
        </w:rPr>
        <w:t xml:space="preserve"> grant</w:t>
      </w:r>
      <w:r w:rsidR="00E43511" w:rsidRPr="00E43511">
        <w:rPr>
          <w:rFonts w:eastAsia="Times New Roman" w:cs="Calibri"/>
        </w:rPr>
        <w:t xml:space="preserve"> inquiry</w:t>
      </w:r>
      <w:r w:rsidRPr="00E43511">
        <w:rPr>
          <w:rFonts w:eastAsia="Times New Roman" w:cs="Calibri"/>
        </w:rPr>
        <w:t>, a simple questionnaire was sent for completion, asking a few questions about the town name, population, site available, and taxes</w:t>
      </w:r>
      <w:r w:rsidR="00310902" w:rsidRPr="00E43511">
        <w:rPr>
          <w:rFonts w:eastAsia="Times New Roman" w:cs="Calibri"/>
        </w:rPr>
        <w:t xml:space="preserve">, and if approved </w:t>
      </w:r>
      <w:r w:rsidR="00310902" w:rsidRPr="002B0C1A">
        <w:rPr>
          <w:rFonts w:eastAsia="Times New Roman" w:cs="Calibri"/>
        </w:rPr>
        <w:t>Carnegie would gift $10,000</w:t>
      </w:r>
      <w:r w:rsidR="00367BD3" w:rsidRPr="002B0C1A">
        <w:rPr>
          <w:rFonts w:eastAsia="Times New Roman" w:cs="Calibri"/>
        </w:rPr>
        <w:t xml:space="preserve"> to construct a single-story library, styled to local taste. </w:t>
      </w:r>
      <w:r w:rsidR="001D3873" w:rsidRPr="002B0C1A">
        <w:rPr>
          <w:rFonts w:eastAsia="Times New Roman" w:cs="Calibri"/>
        </w:rPr>
        <w:t xml:space="preserve">Regardless of the $10,000 </w:t>
      </w:r>
      <w:r w:rsidR="002B0C1A" w:rsidRPr="002B0C1A">
        <w:rPr>
          <w:rFonts w:eastAsia="Times New Roman" w:cs="Calibri"/>
        </w:rPr>
        <w:t xml:space="preserve">maximum, the </w:t>
      </w:r>
      <w:r w:rsidRPr="002B0C1A">
        <w:rPr>
          <w:rFonts w:eastAsia="Times New Roman" w:cs="Calibri"/>
        </w:rPr>
        <w:t>Stoughton Library Board</w:t>
      </w:r>
      <w:r w:rsidR="001D3873" w:rsidRPr="002B0C1A">
        <w:rPr>
          <w:rFonts w:eastAsia="Times New Roman" w:cs="Calibri"/>
        </w:rPr>
        <w:t xml:space="preserve"> </w:t>
      </w:r>
      <w:r w:rsidR="002B0C1A" w:rsidRPr="002B0C1A">
        <w:rPr>
          <w:rFonts w:eastAsia="Times New Roman" w:cs="Calibri"/>
        </w:rPr>
        <w:t xml:space="preserve">petitioned </w:t>
      </w:r>
      <w:r w:rsidRPr="002B0C1A">
        <w:rPr>
          <w:rFonts w:eastAsia="Times New Roman" w:cs="Calibri"/>
        </w:rPr>
        <w:t xml:space="preserve">Carnegie for </w:t>
      </w:r>
      <w:r w:rsidR="00F97C3F">
        <w:rPr>
          <w:rFonts w:eastAsia="Times New Roman" w:cs="Calibri"/>
        </w:rPr>
        <w:t xml:space="preserve">a </w:t>
      </w:r>
      <w:r w:rsidRPr="002B0C1A">
        <w:rPr>
          <w:rFonts w:eastAsia="Times New Roman" w:cs="Calibri"/>
        </w:rPr>
        <w:t>$15,000</w:t>
      </w:r>
      <w:r w:rsidR="002B0C1A" w:rsidRPr="002B0C1A">
        <w:rPr>
          <w:rFonts w:eastAsia="Times New Roman" w:cs="Calibri"/>
        </w:rPr>
        <w:t xml:space="preserve"> grant</w:t>
      </w:r>
      <w:r w:rsidRPr="002B0C1A">
        <w:rPr>
          <w:rFonts w:eastAsia="Times New Roman" w:cs="Calibri"/>
        </w:rPr>
        <w:t xml:space="preserve">. After much correspondence about specific details, Carnegie </w:t>
      </w:r>
      <w:r w:rsidR="002B0C1A" w:rsidRPr="002B0C1A">
        <w:rPr>
          <w:rFonts w:eastAsia="Times New Roman" w:cs="Calibri"/>
        </w:rPr>
        <w:t xml:space="preserve">granted a </w:t>
      </w:r>
      <w:r w:rsidRPr="002B0C1A">
        <w:rPr>
          <w:rFonts w:eastAsia="Times New Roman" w:cs="Calibri"/>
        </w:rPr>
        <w:t>compromise of $13,000.</w:t>
      </w:r>
    </w:p>
    <w:p w14:paraId="01AC27A5" w14:textId="77777777" w:rsidR="00173B41" w:rsidRPr="00173B41"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4798B9B" w14:textId="7E73F9DD" w:rsidR="00173B41" w:rsidRPr="00173B41" w:rsidRDefault="006860A7"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Pr>
          <w:rFonts w:eastAsia="Times New Roman" w:cs="Calibri"/>
        </w:rPr>
        <w:t>The citizens of S</w:t>
      </w:r>
      <w:r w:rsidR="00A65D52" w:rsidRPr="006860A7">
        <w:rPr>
          <w:rFonts w:eastAsia="Times New Roman" w:cs="Calibri"/>
        </w:rPr>
        <w:t>toughton got to work hosting</w:t>
      </w:r>
      <w:r w:rsidR="00173B41" w:rsidRPr="006860A7">
        <w:rPr>
          <w:rFonts w:eastAsia="Times New Roman" w:cs="Calibri"/>
        </w:rPr>
        <w:t xml:space="preserve"> one fundraising benefit after another, </w:t>
      </w:r>
      <w:r w:rsidRPr="006860A7">
        <w:rPr>
          <w:rFonts w:eastAsia="Times New Roman" w:cs="Calibri"/>
        </w:rPr>
        <w:t xml:space="preserve">including </w:t>
      </w:r>
      <w:r w:rsidR="00EA5967" w:rsidRPr="006860A7">
        <w:rPr>
          <w:rFonts w:eastAsia="Times New Roman" w:cs="Calibri"/>
        </w:rPr>
        <w:t>15-cent</w:t>
      </w:r>
      <w:r w:rsidR="00173B41" w:rsidRPr="006860A7">
        <w:rPr>
          <w:rFonts w:eastAsia="Times New Roman" w:cs="Calibri"/>
        </w:rPr>
        <w:t xml:space="preserve"> baked bean suppers, home talent plays</w:t>
      </w:r>
      <w:r w:rsidR="00173B41" w:rsidRPr="00DE0625">
        <w:rPr>
          <w:rFonts w:eastAsia="Times New Roman" w:cs="Calibri"/>
        </w:rPr>
        <w:t xml:space="preserve">, </w:t>
      </w:r>
      <w:r w:rsidRPr="00DE0625">
        <w:rPr>
          <w:rFonts w:eastAsia="Times New Roman" w:cs="Calibri"/>
        </w:rPr>
        <w:t xml:space="preserve">and </w:t>
      </w:r>
      <w:r w:rsidR="00173B41" w:rsidRPr="00DE0625">
        <w:rPr>
          <w:rFonts w:eastAsia="Times New Roman" w:cs="Calibri"/>
        </w:rPr>
        <w:t>concerts by local musicians</w:t>
      </w:r>
      <w:r w:rsidRPr="00DE0625">
        <w:rPr>
          <w:rFonts w:eastAsia="Times New Roman" w:cs="Calibri"/>
        </w:rPr>
        <w:t xml:space="preserve">, to </w:t>
      </w:r>
      <w:r w:rsidR="00173B41" w:rsidRPr="00DE0625">
        <w:rPr>
          <w:rFonts w:eastAsia="Times New Roman" w:cs="Calibri"/>
        </w:rPr>
        <w:t xml:space="preserve">raise </w:t>
      </w:r>
      <w:r w:rsidRPr="00DE0625">
        <w:rPr>
          <w:rFonts w:eastAsia="Times New Roman" w:cs="Calibri"/>
        </w:rPr>
        <w:t>the</w:t>
      </w:r>
      <w:r w:rsidR="000C236D" w:rsidRPr="00DE0625">
        <w:rPr>
          <w:rFonts w:eastAsia="Times New Roman" w:cs="Calibri"/>
        </w:rPr>
        <w:t xml:space="preserve"> last</w:t>
      </w:r>
      <w:r w:rsidRPr="00DE0625">
        <w:rPr>
          <w:rFonts w:eastAsia="Times New Roman" w:cs="Calibri"/>
        </w:rPr>
        <w:t xml:space="preserve"> </w:t>
      </w:r>
      <w:r w:rsidR="000C236D" w:rsidRPr="00DE0625">
        <w:rPr>
          <w:rFonts w:eastAsia="Times New Roman" w:cs="Calibri"/>
        </w:rPr>
        <w:t xml:space="preserve">few thousand dollars </w:t>
      </w:r>
      <w:r w:rsidRPr="00DE0625">
        <w:rPr>
          <w:rFonts w:eastAsia="Times New Roman" w:cs="Calibri"/>
        </w:rPr>
        <w:t xml:space="preserve">for the </w:t>
      </w:r>
      <w:r w:rsidR="00173B41" w:rsidRPr="00DE0625">
        <w:rPr>
          <w:rFonts w:eastAsia="Times New Roman" w:cs="Calibri"/>
        </w:rPr>
        <w:t xml:space="preserve">proposed library and its furnishings. The city purchased the </w:t>
      </w:r>
      <w:r w:rsidR="000C236D" w:rsidRPr="00DE0625">
        <w:rPr>
          <w:rFonts w:eastAsia="Times New Roman" w:cs="Calibri"/>
        </w:rPr>
        <w:t xml:space="preserve">lot at the southwest corner of Main and </w:t>
      </w:r>
      <w:r w:rsidR="00DE0625" w:rsidRPr="00DE0625">
        <w:rPr>
          <w:rFonts w:eastAsia="Times New Roman" w:cs="Calibri"/>
        </w:rPr>
        <w:t>Fourth Streets</w:t>
      </w:r>
      <w:r w:rsidR="00173B41" w:rsidRPr="00DE0625">
        <w:rPr>
          <w:rFonts w:eastAsia="Times New Roman" w:cs="Calibri"/>
        </w:rPr>
        <w:t xml:space="preserve"> for $4,000 and hired architects Louis Claude and Edward Starck to design the building and local contractor Fred Hill to build it.</w:t>
      </w:r>
    </w:p>
    <w:p w14:paraId="05ED88AA" w14:textId="77777777" w:rsidR="00173B41" w:rsidRPr="00173B41"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9CC214F" w14:textId="11328795" w:rsidR="00173B41" w:rsidRPr="00587E04"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D1658D">
        <w:rPr>
          <w:rFonts w:eastAsia="Times New Roman" w:cs="Calibri"/>
        </w:rPr>
        <w:t xml:space="preserve">The new library was dedicated on March 6, 1908. </w:t>
      </w:r>
      <w:r w:rsidR="005E661E" w:rsidRPr="00D1658D">
        <w:rPr>
          <w:rFonts w:eastAsia="Times New Roman" w:cs="Calibri"/>
        </w:rPr>
        <w:t>In total</w:t>
      </w:r>
      <w:r w:rsidR="009F056D">
        <w:rPr>
          <w:rFonts w:eastAsia="Times New Roman" w:cs="Calibri"/>
        </w:rPr>
        <w:t>,</w:t>
      </w:r>
      <w:r w:rsidR="005E661E" w:rsidRPr="00D1658D">
        <w:rPr>
          <w:rFonts w:eastAsia="Times New Roman" w:cs="Calibri"/>
        </w:rPr>
        <w:t xml:space="preserve"> the library and furnishings cost $21,000 and included solid oak </w:t>
      </w:r>
      <w:r w:rsidRPr="00D1658D">
        <w:rPr>
          <w:rFonts w:eastAsia="Times New Roman" w:cs="Calibri"/>
        </w:rPr>
        <w:t xml:space="preserve">woodwork, shelving, tables and chairs, light fixtures, card catalog files, and a special “men’s room” where male members of the community could go in their work clothes to read and </w:t>
      </w:r>
      <w:r w:rsidR="00D1658D" w:rsidRPr="00D1658D">
        <w:rPr>
          <w:rFonts w:eastAsia="Times New Roman" w:cs="Calibri"/>
        </w:rPr>
        <w:t>smoke</w:t>
      </w:r>
      <w:r w:rsidRPr="00D1658D">
        <w:rPr>
          <w:rFonts w:eastAsia="Times New Roman" w:cs="Calibri"/>
        </w:rPr>
        <w:t>.</w:t>
      </w:r>
      <w:r w:rsidR="00AC1EEF">
        <w:rPr>
          <w:rFonts w:eastAsia="Times New Roman" w:cs="Calibri"/>
        </w:rPr>
        <w:t xml:space="preserve"> </w:t>
      </w:r>
      <w:r w:rsidRPr="00587E04">
        <w:rPr>
          <w:rFonts w:eastAsia="Times New Roman" w:cs="Calibri"/>
        </w:rPr>
        <w:t>The library’s popularity quickly grew</w:t>
      </w:r>
      <w:r w:rsidR="00AC1EEF">
        <w:rPr>
          <w:rFonts w:eastAsia="Times New Roman" w:cs="Calibri"/>
        </w:rPr>
        <w:t>,</w:t>
      </w:r>
      <w:r w:rsidRPr="00587E04">
        <w:rPr>
          <w:rFonts w:eastAsia="Times New Roman" w:cs="Calibri"/>
        </w:rPr>
        <w:t xml:space="preserve"> with</w:t>
      </w:r>
      <w:r w:rsidR="00180DE2" w:rsidRPr="00587E04">
        <w:rPr>
          <w:rFonts w:eastAsia="Times New Roman" w:cs="Calibri"/>
        </w:rPr>
        <w:t xml:space="preserve"> more than 300 hundred books drawn on any one Saturday alone. </w:t>
      </w:r>
      <w:r w:rsidR="00F5247C" w:rsidRPr="00587E04">
        <w:rPr>
          <w:rFonts w:eastAsia="Times New Roman" w:cs="Calibri"/>
        </w:rPr>
        <w:t xml:space="preserve">A popular collection of the library’s large selection of </w:t>
      </w:r>
      <w:r w:rsidRPr="00587E04">
        <w:rPr>
          <w:rFonts w:eastAsia="Times New Roman" w:cs="Calibri"/>
        </w:rPr>
        <w:t>prose and poetry in Norwegian</w:t>
      </w:r>
      <w:r w:rsidR="00BF5C84" w:rsidRPr="00587E04">
        <w:rPr>
          <w:rFonts w:eastAsia="Times New Roman" w:cs="Calibri"/>
        </w:rPr>
        <w:t xml:space="preserve">, in addition to </w:t>
      </w:r>
      <w:r w:rsidR="00587E04" w:rsidRPr="00587E04">
        <w:rPr>
          <w:rFonts w:eastAsia="Times New Roman" w:cs="Calibri"/>
        </w:rPr>
        <w:t xml:space="preserve">popular individual books on </w:t>
      </w:r>
      <w:r w:rsidRPr="00587E04">
        <w:rPr>
          <w:rFonts w:eastAsia="Times New Roman" w:cs="Calibri"/>
        </w:rPr>
        <w:t xml:space="preserve">history, travel, natural history, and science. Many books were </w:t>
      </w:r>
      <w:r w:rsidR="00587E04" w:rsidRPr="00587E04">
        <w:rPr>
          <w:rFonts w:eastAsia="Times New Roman" w:cs="Calibri"/>
        </w:rPr>
        <w:t>donated</w:t>
      </w:r>
      <w:r w:rsidRPr="00587E04">
        <w:rPr>
          <w:rFonts w:eastAsia="Times New Roman" w:cs="Calibri"/>
        </w:rPr>
        <w:t xml:space="preserve"> </w:t>
      </w:r>
      <w:r w:rsidR="00860681">
        <w:rPr>
          <w:rFonts w:eastAsia="Times New Roman" w:cs="Calibri"/>
        </w:rPr>
        <w:t>by</w:t>
      </w:r>
      <w:r w:rsidRPr="00587E04">
        <w:rPr>
          <w:rFonts w:eastAsia="Times New Roman" w:cs="Calibri"/>
        </w:rPr>
        <w:t xml:space="preserve"> local residents</w:t>
      </w:r>
      <w:r w:rsidR="00BF5C84" w:rsidRPr="00587E04">
        <w:rPr>
          <w:rFonts w:eastAsia="Times New Roman" w:cs="Calibri"/>
        </w:rPr>
        <w:t xml:space="preserve"> and community organizations</w:t>
      </w:r>
      <w:r w:rsidRPr="00587E04">
        <w:rPr>
          <w:rFonts w:eastAsia="Times New Roman" w:cs="Calibri"/>
        </w:rPr>
        <w:t xml:space="preserve">. By 1910, the new library </w:t>
      </w:r>
      <w:r w:rsidR="00BF5C84" w:rsidRPr="00587E04">
        <w:rPr>
          <w:rFonts w:eastAsia="Times New Roman" w:cs="Calibri"/>
        </w:rPr>
        <w:t>housed</w:t>
      </w:r>
      <w:r w:rsidRPr="00587E04">
        <w:rPr>
          <w:rFonts w:eastAsia="Times New Roman" w:cs="Calibri"/>
        </w:rPr>
        <w:t xml:space="preserve"> more than 3,500 volumes and </w:t>
      </w:r>
      <w:r w:rsidR="00BF5C84" w:rsidRPr="00587E04">
        <w:rPr>
          <w:rFonts w:eastAsia="Times New Roman" w:cs="Calibri"/>
        </w:rPr>
        <w:t xml:space="preserve">boasted an </w:t>
      </w:r>
      <w:r w:rsidRPr="00587E04">
        <w:rPr>
          <w:rFonts w:eastAsia="Times New Roman" w:cs="Calibri"/>
        </w:rPr>
        <w:t>annual circulation of 17,000.</w:t>
      </w:r>
    </w:p>
    <w:p w14:paraId="5726C690" w14:textId="77777777" w:rsidR="00173B41" w:rsidRPr="00BA18FE"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59C6D9D" w14:textId="0DDBB0B8" w:rsidR="00173B41" w:rsidRPr="00BA18FE" w:rsidRDefault="00EF7D33"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BA18FE">
        <w:rPr>
          <w:rFonts w:eastAsia="Times New Roman" w:cs="Calibri"/>
        </w:rPr>
        <w:t>In 1917</w:t>
      </w:r>
      <w:r w:rsidR="00860681" w:rsidRPr="00BA18FE">
        <w:rPr>
          <w:rFonts w:eastAsia="Times New Roman" w:cs="Calibri"/>
        </w:rPr>
        <w:t>,</w:t>
      </w:r>
      <w:r w:rsidR="00173B41" w:rsidRPr="00BA18FE">
        <w:rPr>
          <w:rFonts w:eastAsia="Times New Roman" w:cs="Calibri"/>
        </w:rPr>
        <w:t xml:space="preserve"> the library became a center for the community’s war efforts</w:t>
      </w:r>
      <w:r w:rsidR="00155032" w:rsidRPr="00BA18FE">
        <w:rPr>
          <w:rFonts w:eastAsia="Times New Roman" w:cs="Calibri"/>
        </w:rPr>
        <w:t xml:space="preserve">, as hundreds of books and magazines were collected, packed, and sent to army camps for the National Library Fund. </w:t>
      </w:r>
      <w:r w:rsidRPr="00BA18FE">
        <w:rPr>
          <w:rFonts w:eastAsia="Times New Roman" w:cs="Calibri"/>
        </w:rPr>
        <w:t xml:space="preserve">During the Great Depression (1929-1939), </w:t>
      </w:r>
      <w:r w:rsidR="00353623" w:rsidRPr="00BA18FE">
        <w:rPr>
          <w:rFonts w:eastAsia="Times New Roman" w:cs="Calibri"/>
        </w:rPr>
        <w:t xml:space="preserve">the library experienced a </w:t>
      </w:r>
      <w:r w:rsidR="00173B41" w:rsidRPr="00BA18FE">
        <w:rPr>
          <w:rFonts w:eastAsia="Times New Roman" w:cs="Calibri"/>
        </w:rPr>
        <w:t xml:space="preserve">rapid rise in borrowers </w:t>
      </w:r>
      <w:r w:rsidR="00353623" w:rsidRPr="00BA18FE">
        <w:rPr>
          <w:rFonts w:eastAsia="Times New Roman" w:cs="Calibri"/>
        </w:rPr>
        <w:t>as citizens who had lost their job</w:t>
      </w:r>
      <w:r w:rsidR="00BA18FE" w:rsidRPr="00BA18FE">
        <w:rPr>
          <w:rFonts w:eastAsia="Times New Roman" w:cs="Calibri"/>
        </w:rPr>
        <w:t xml:space="preserve">, now filled their time with books for </w:t>
      </w:r>
      <w:r w:rsidR="00F97C3F">
        <w:rPr>
          <w:rFonts w:eastAsia="Times New Roman" w:cs="Calibri"/>
        </w:rPr>
        <w:t>education</w:t>
      </w:r>
      <w:r w:rsidR="00BA18FE" w:rsidRPr="00BA18FE">
        <w:rPr>
          <w:rFonts w:eastAsia="Times New Roman" w:cs="Calibri"/>
        </w:rPr>
        <w:t xml:space="preserve"> and pleasure. </w:t>
      </w:r>
      <w:r w:rsidR="00173B41" w:rsidRPr="00BA18FE">
        <w:rPr>
          <w:rFonts w:eastAsia="Times New Roman" w:cs="Calibri"/>
        </w:rPr>
        <w:t xml:space="preserve">Circulation declined </w:t>
      </w:r>
      <w:r w:rsidR="00401D2C" w:rsidRPr="00BA18FE">
        <w:rPr>
          <w:rFonts w:eastAsia="Times New Roman" w:cs="Calibri"/>
        </w:rPr>
        <w:t>during the mid-twentieth century</w:t>
      </w:r>
      <w:r w:rsidR="00173B41" w:rsidRPr="00BA18FE">
        <w:rPr>
          <w:rFonts w:eastAsia="Times New Roman" w:cs="Calibri"/>
        </w:rPr>
        <w:t>, but by 1979 circulation showed a dramatic increase</w:t>
      </w:r>
      <w:r w:rsidR="0059272D" w:rsidRPr="00BA18FE">
        <w:rPr>
          <w:rFonts w:eastAsia="Times New Roman" w:cs="Calibri"/>
        </w:rPr>
        <w:t>, resulting i</w:t>
      </w:r>
      <w:r w:rsidR="00F74941" w:rsidRPr="00BA18FE">
        <w:rPr>
          <w:rFonts w:eastAsia="Times New Roman" w:cs="Calibri"/>
        </w:rPr>
        <w:t>n an addition to the library</w:t>
      </w:r>
      <w:r w:rsidR="00F74941" w:rsidRPr="00BA18FE">
        <w:t xml:space="preserve"> </w:t>
      </w:r>
      <w:r w:rsidR="00F74941" w:rsidRPr="00BA18FE">
        <w:rPr>
          <w:rFonts w:eastAsia="Times New Roman" w:cs="Calibri"/>
        </w:rPr>
        <w:t xml:space="preserve">by architect Ross Potter, completed in 1988, and remodeling of the original building. </w:t>
      </w:r>
    </w:p>
    <w:p w14:paraId="515ECE4F" w14:textId="77777777" w:rsidR="00173B41" w:rsidRPr="005413B8" w:rsidRDefault="00173B41" w:rsidP="00173B41">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1DA773B" w14:textId="7B0C0AA5" w:rsidR="005413B8" w:rsidRPr="00E122DD"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122DD">
        <w:rPr>
          <w:rFonts w:eastAsia="Times New Roman" w:cs="Calibri"/>
        </w:rPr>
        <w:t xml:space="preserve">The public library building stands as a </w:t>
      </w:r>
      <w:r w:rsidR="00E122DD">
        <w:rPr>
          <w:rFonts w:eastAsia="Times New Roman" w:cs="Calibri"/>
        </w:rPr>
        <w:t>handsome</w:t>
      </w:r>
      <w:r w:rsidRPr="00E122DD">
        <w:rPr>
          <w:rFonts w:eastAsia="Times New Roman" w:cs="Calibri"/>
        </w:rPr>
        <w:t xml:space="preserve"> and excellent example of the </w:t>
      </w:r>
      <w:r w:rsidR="0077165F" w:rsidRPr="00E122DD">
        <w:rPr>
          <w:rFonts w:eastAsia="Times New Roman" w:cs="Calibri"/>
        </w:rPr>
        <w:t xml:space="preserve">Neoclassical </w:t>
      </w:r>
      <w:r w:rsidRPr="00E122DD">
        <w:rPr>
          <w:rFonts w:eastAsia="Times New Roman" w:cs="Calibri"/>
        </w:rPr>
        <w:t xml:space="preserve">style in the </w:t>
      </w:r>
      <w:r w:rsidR="00272F77">
        <w:rPr>
          <w:rFonts w:eastAsia="Times New Roman" w:cs="Calibri"/>
        </w:rPr>
        <w:t>d</w:t>
      </w:r>
      <w:r w:rsidR="008770FE">
        <w:rPr>
          <w:rFonts w:eastAsia="Times New Roman" w:cs="Calibri"/>
        </w:rPr>
        <w:t>istrict</w:t>
      </w:r>
      <w:r w:rsidRPr="00E122DD">
        <w:rPr>
          <w:rFonts w:eastAsia="Times New Roman" w:cs="Calibri"/>
        </w:rPr>
        <w:t xml:space="preserve">. It represents the determination and attention to education </w:t>
      </w:r>
      <w:r w:rsidR="000110F7">
        <w:rPr>
          <w:rFonts w:eastAsia="Times New Roman" w:cs="Calibri"/>
        </w:rPr>
        <w:t xml:space="preserve">by the </w:t>
      </w:r>
      <w:r w:rsidRPr="00E122DD">
        <w:rPr>
          <w:rFonts w:eastAsia="Times New Roman" w:cs="Calibri"/>
        </w:rPr>
        <w:t xml:space="preserve">citizens of </w:t>
      </w:r>
      <w:r w:rsidR="00E122DD" w:rsidRPr="00E122DD">
        <w:rPr>
          <w:rFonts w:eastAsia="Times New Roman" w:cs="Calibri"/>
        </w:rPr>
        <w:t>Stoughton</w:t>
      </w:r>
      <w:r w:rsidRPr="00E122DD">
        <w:rPr>
          <w:rFonts w:eastAsia="Times New Roman" w:cs="Calibri"/>
        </w:rPr>
        <w:t xml:space="preserve">. Its location in the central business </w:t>
      </w:r>
      <w:r w:rsidR="008770FE">
        <w:rPr>
          <w:rFonts w:eastAsia="Times New Roman" w:cs="Calibri"/>
        </w:rPr>
        <w:t>district</w:t>
      </w:r>
      <w:r w:rsidRPr="00E122DD">
        <w:rPr>
          <w:rFonts w:eastAsia="Times New Roman" w:cs="Calibri"/>
        </w:rPr>
        <w:t xml:space="preserve">, the heart of the city, denotes its importance as a prominent intellectual center of </w:t>
      </w:r>
      <w:r w:rsidR="00E122DD" w:rsidRPr="00E122DD">
        <w:rPr>
          <w:rFonts w:eastAsia="Times New Roman" w:cs="Calibri"/>
        </w:rPr>
        <w:t>Stoughton</w:t>
      </w:r>
      <w:r w:rsidRPr="00E122DD">
        <w:rPr>
          <w:rFonts w:eastAsia="Times New Roman" w:cs="Calibri"/>
        </w:rPr>
        <w:t xml:space="preserve">. </w:t>
      </w:r>
    </w:p>
    <w:p w14:paraId="151D054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rPr>
      </w:pPr>
    </w:p>
    <w:p w14:paraId="5A71D41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5BE33014" w14:textId="35432D54" w:rsidR="005413B8" w:rsidRPr="005413B8" w:rsidRDefault="00AE06C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Pr>
          <w:rFonts w:eastAsia="Times New Roman" w:cs="Calibri"/>
          <w:i/>
          <w:u w:val="single"/>
        </w:rPr>
        <w:t xml:space="preserve">SOCIAL AND </w:t>
      </w:r>
      <w:r w:rsidR="00736013" w:rsidRPr="00A14B30">
        <w:rPr>
          <w:rFonts w:eastAsia="Times New Roman" w:cs="Calibri"/>
          <w:i/>
          <w:u w:val="single"/>
        </w:rPr>
        <w:t>ENTERTAINMENT</w:t>
      </w:r>
      <w:r w:rsidR="005413B8" w:rsidRPr="005413B8">
        <w:rPr>
          <w:rFonts w:eastAsia="Times New Roman" w:cs="Calibri"/>
          <w:i/>
          <w:u w:val="single"/>
        </w:rPr>
        <w:t xml:space="preserve"> BUILDINGS </w:t>
      </w:r>
    </w:p>
    <w:p w14:paraId="3A2DF897" w14:textId="048809D5" w:rsidR="00AE06C8" w:rsidRPr="005413B8" w:rsidRDefault="00AE06C8" w:rsidP="00AE06C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AE06C8">
        <w:rPr>
          <w:rFonts w:eastAsia="Times New Roman" w:cs="Calibri"/>
        </w:rPr>
        <w:t xml:space="preserve">The </w:t>
      </w:r>
      <w:r w:rsidR="00272F77">
        <w:rPr>
          <w:rFonts w:eastAsia="Times New Roman" w:cs="Calibri"/>
        </w:rPr>
        <w:t>d</w:t>
      </w:r>
      <w:r w:rsidR="008770FE">
        <w:rPr>
          <w:rFonts w:eastAsia="Times New Roman" w:cs="Calibri"/>
        </w:rPr>
        <w:t>istrict</w:t>
      </w:r>
      <w:r w:rsidRPr="00AE06C8">
        <w:rPr>
          <w:rFonts w:eastAsia="Times New Roman" w:cs="Calibri"/>
        </w:rPr>
        <w:t xml:space="preserve"> is the heart of recreational and social activities of the city. In the </w:t>
      </w:r>
      <w:r w:rsidR="00272F77">
        <w:rPr>
          <w:rFonts w:eastAsia="Times New Roman" w:cs="Calibri"/>
        </w:rPr>
        <w:t>d</w:t>
      </w:r>
      <w:r w:rsidR="008770FE">
        <w:rPr>
          <w:rFonts w:eastAsia="Times New Roman" w:cs="Calibri"/>
        </w:rPr>
        <w:t>istrict</w:t>
      </w:r>
      <w:r w:rsidRPr="00AE06C8">
        <w:rPr>
          <w:rFonts w:eastAsia="Times New Roman" w:cs="Calibri"/>
        </w:rPr>
        <w:t>, many of the upper floors of the multi-story commercial buildings served as social halls or headquarters for fraternal organizations, unions, and associations.</w:t>
      </w:r>
      <w:r w:rsidRPr="005413B8">
        <w:rPr>
          <w:rFonts w:eastAsia="Times New Roman" w:cs="Calibri"/>
          <w:color w:val="FF0000"/>
        </w:rPr>
        <w:t xml:space="preserve"> </w:t>
      </w:r>
      <w:r w:rsidR="009678D9">
        <w:rPr>
          <w:rFonts w:eastAsia="Times New Roman" w:cs="Calibri"/>
        </w:rPr>
        <w:t xml:space="preserve">Buildings </w:t>
      </w:r>
      <w:r w:rsidR="00F97C3F">
        <w:rPr>
          <w:rFonts w:eastAsia="Times New Roman" w:cs="Calibri"/>
        </w:rPr>
        <w:t>that</w:t>
      </w:r>
      <w:r w:rsidRPr="0074755E">
        <w:rPr>
          <w:rFonts w:eastAsia="Times New Roman" w:cs="Calibri"/>
        </w:rPr>
        <w:t xml:space="preserve"> h</w:t>
      </w:r>
      <w:r w:rsidR="009678D9">
        <w:rPr>
          <w:rFonts w:eastAsia="Times New Roman" w:cs="Calibri"/>
        </w:rPr>
        <w:t xml:space="preserve">oused </w:t>
      </w:r>
      <w:r w:rsidRPr="0074755E">
        <w:rPr>
          <w:rFonts w:eastAsia="Times New Roman" w:cs="Calibri"/>
        </w:rPr>
        <w:t xml:space="preserve">halls above the first floor storefronts in the </w:t>
      </w:r>
      <w:r w:rsidR="00272F77">
        <w:rPr>
          <w:rFonts w:eastAsia="Times New Roman" w:cs="Calibri"/>
        </w:rPr>
        <w:t>d</w:t>
      </w:r>
      <w:r w:rsidR="008770FE">
        <w:rPr>
          <w:rFonts w:eastAsia="Times New Roman" w:cs="Calibri"/>
        </w:rPr>
        <w:t>istrict</w:t>
      </w:r>
      <w:r w:rsidRPr="0074755E">
        <w:rPr>
          <w:rFonts w:eastAsia="Times New Roman" w:cs="Calibri"/>
        </w:rPr>
        <w:t xml:space="preserve"> include</w:t>
      </w:r>
      <w:r w:rsidR="009678D9">
        <w:rPr>
          <w:rFonts w:eastAsia="Times New Roman" w:cs="Calibri"/>
        </w:rPr>
        <w:t xml:space="preserve"> the Hyland-Olsen Block (1897, 201 W. Main Street)</w:t>
      </w:r>
      <w:r w:rsidR="006E7692">
        <w:rPr>
          <w:rFonts w:eastAsia="Times New Roman" w:cs="Calibri"/>
        </w:rPr>
        <w:t xml:space="preserve"> and the Masonic Hall (1869, 160 E. Main Street). </w:t>
      </w:r>
      <w:r w:rsidRPr="005413B8">
        <w:rPr>
          <w:rFonts w:eastAsia="Times New Roman" w:cs="Calibri"/>
          <w:color w:val="FF0000"/>
        </w:rPr>
        <w:t xml:space="preserve"> </w:t>
      </w:r>
    </w:p>
    <w:p w14:paraId="627BBB25" w14:textId="77777777" w:rsidR="00AE06C8" w:rsidRDefault="00AE06C8"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B4EC2E0" w14:textId="4BB0383C" w:rsidR="00A14B30" w:rsidRP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The </w:t>
      </w:r>
      <w:r w:rsidR="00272F77">
        <w:rPr>
          <w:rFonts w:eastAsia="Times New Roman" w:cs="Calibri"/>
        </w:rPr>
        <w:t>d</w:t>
      </w:r>
      <w:r w:rsidR="008770FE">
        <w:rPr>
          <w:rFonts w:eastAsia="Times New Roman" w:cs="Calibri"/>
        </w:rPr>
        <w:t>istrict</w:t>
      </w:r>
      <w:r w:rsidR="00AE06C8">
        <w:rPr>
          <w:rFonts w:eastAsia="Times New Roman" w:cs="Calibri"/>
        </w:rPr>
        <w:t xml:space="preserve"> has also been the center</w:t>
      </w:r>
      <w:r w:rsidRPr="00A14B30">
        <w:rPr>
          <w:rFonts w:eastAsia="Times New Roman" w:cs="Calibri"/>
        </w:rPr>
        <w:t xml:space="preserve"> of entertainment for the community for over 150 years, but today the commercial corridor retains one specialized entertainment building from the period of significance, the Badger Theatre located at 255 E. Main Street.</w:t>
      </w:r>
    </w:p>
    <w:p w14:paraId="69AC3A3F" w14:textId="77777777" w:rsidR="00A14B30" w:rsidRP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796FB9D" w14:textId="2473DEC5" w:rsidR="00A14B30" w:rsidRPr="00F26D4A"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F26D4A">
        <w:rPr>
          <w:rFonts w:eastAsia="Times New Roman" w:cs="Calibri"/>
        </w:rPr>
        <w:t xml:space="preserve">Prior to the Badger Theatre, the Williams Block (demolished, site of 124 W. Main Street), also known as the Opera House, was the first building constructed with space dedicated to the performing arts. It was built in 1868 by Nelson Williams, who came to Stoughton in 1859 and married Huldah Delette Stoughton, </w:t>
      </w:r>
      <w:r w:rsidR="00F97C3F">
        <w:rPr>
          <w:rFonts w:eastAsia="Times New Roman" w:cs="Calibri"/>
        </w:rPr>
        <w:t xml:space="preserve">the </w:t>
      </w:r>
      <w:r w:rsidRPr="00F26D4A">
        <w:rPr>
          <w:rFonts w:eastAsia="Times New Roman" w:cs="Calibri"/>
        </w:rPr>
        <w:t>second daughter of Eliza Page and Luke Stoughton. In 1904, the building was remodeled and the second floor was converted to office space</w:t>
      </w:r>
      <w:r w:rsidR="00F97C3F">
        <w:rPr>
          <w:rFonts w:eastAsia="Times New Roman" w:cs="Calibri"/>
        </w:rPr>
        <w:t>,</w:t>
      </w:r>
      <w:r w:rsidRPr="00F26D4A">
        <w:rPr>
          <w:rFonts w:eastAsia="Times New Roman" w:cs="Calibri"/>
        </w:rPr>
        <w:t xml:space="preserve"> and the third </w:t>
      </w:r>
      <w:r w:rsidRPr="00F26D4A">
        <w:rPr>
          <w:rFonts w:eastAsia="Times New Roman" w:cs="Calibri"/>
        </w:rPr>
        <w:lastRenderedPageBreak/>
        <w:t>floor was created from the gallery and used as a public meeting space for clubs and lodges. The construction of the new City Hall (381 E. Main Street) in 1901, which had a large auditorium</w:t>
      </w:r>
      <w:r w:rsidR="00141310">
        <w:rPr>
          <w:rFonts w:eastAsia="Times New Roman" w:cs="Calibri"/>
        </w:rPr>
        <w:t>,</w:t>
      </w:r>
      <w:r w:rsidRPr="00F26D4A">
        <w:rPr>
          <w:rFonts w:eastAsia="Times New Roman" w:cs="Calibri"/>
        </w:rPr>
        <w:t xml:space="preserve"> probably caused too much competition for the older Opera House and surpassed the older building as the location of plays, concerts, and graduations.</w:t>
      </w:r>
      <w:r w:rsidR="00F26D4A" w:rsidRPr="00F26D4A">
        <w:rPr>
          <w:rFonts w:eastAsia="Times New Roman" w:cs="Calibri"/>
        </w:rPr>
        <w:t xml:space="preserve"> Movies were also shown in the City Hall Auditorium beginning in 1910. </w:t>
      </w:r>
    </w:p>
    <w:p w14:paraId="27C76C0B" w14:textId="77777777" w:rsidR="00A14B30" w:rsidRP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F4C448D" w14:textId="5288AFDE" w:rsid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As entertainment and technology developed, Jacob Moelk opened the first moving picture theater in Stoughton in 1908. Named the Lyric (demolished), it was located on the site of present-day 110 E. Main Street. Shortly after, Moelk opened another theater (demolished) at present-day 105-111 E. Main Street. Both were run as nickelodeons, in addition to the Globe Theater (155 W. Main Street) and the Princess Theater (143 W. Main Street). Moelk later opened the community’s first movie theater in 1913 and sold it in 1916 to Charles Guelson, </w:t>
      </w:r>
      <w:r w:rsidR="00A76033" w:rsidRPr="00A76033">
        <w:rPr>
          <w:rFonts w:eastAsia="Times New Roman" w:cs="Calibri"/>
        </w:rPr>
        <w:t>a clothing salesman for the Department Company Store</w:t>
      </w:r>
      <w:r w:rsidR="00A76033">
        <w:rPr>
          <w:rFonts w:eastAsia="Times New Roman" w:cs="Calibri"/>
        </w:rPr>
        <w:t xml:space="preserve">, </w:t>
      </w:r>
      <w:r w:rsidRPr="00A14B30">
        <w:rPr>
          <w:rFonts w:eastAsia="Times New Roman" w:cs="Calibri"/>
        </w:rPr>
        <w:t>who would later be the lead developer of the Badger Theatre.</w:t>
      </w:r>
    </w:p>
    <w:p w14:paraId="7AA787DE" w14:textId="77777777" w:rsidR="00F2049E" w:rsidRPr="00A14B30" w:rsidRDefault="00F2049E"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45E27C1" w14:textId="5A162AA4" w:rsidR="00A14B30" w:rsidRPr="00F6296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F62960">
        <w:rPr>
          <w:rFonts w:eastAsia="Times New Roman" w:cs="Calibri"/>
        </w:rPr>
        <w:t xml:space="preserve">In 1920, Guelson and Gustave Roe (of Roe Auto Company) purchased and demolished the Beardsley House at 255 E. Main Street. </w:t>
      </w:r>
      <w:r w:rsidR="00A76033" w:rsidRPr="00F62960">
        <w:rPr>
          <w:rFonts w:eastAsia="Times New Roman" w:cs="Calibri"/>
        </w:rPr>
        <w:t xml:space="preserve">Roe was the son of prominent Stoughton citizen Ole K. Roe, who was active in the local tobacco business and </w:t>
      </w:r>
      <w:r w:rsidR="00FB74A2">
        <w:rPr>
          <w:rFonts w:eastAsia="Times New Roman" w:cs="Calibri"/>
        </w:rPr>
        <w:t xml:space="preserve">was </w:t>
      </w:r>
      <w:r w:rsidR="00A76033" w:rsidRPr="00F62960">
        <w:rPr>
          <w:rFonts w:eastAsia="Times New Roman" w:cs="Calibri"/>
        </w:rPr>
        <w:t xml:space="preserve">Mayor </w:t>
      </w:r>
      <w:r w:rsidR="00F62960">
        <w:rPr>
          <w:rFonts w:eastAsia="Times New Roman" w:cs="Calibri"/>
        </w:rPr>
        <w:t xml:space="preserve">of Stoughton </w:t>
      </w:r>
      <w:r w:rsidR="00A76033" w:rsidRPr="00F62960">
        <w:rPr>
          <w:rFonts w:eastAsia="Times New Roman" w:cs="Calibri"/>
        </w:rPr>
        <w:t xml:space="preserve">from 1896 to 1901. </w:t>
      </w:r>
      <w:r w:rsidRPr="00F62960">
        <w:rPr>
          <w:rFonts w:eastAsia="Times New Roman" w:cs="Calibri"/>
        </w:rPr>
        <w:t xml:space="preserve">The site </w:t>
      </w:r>
      <w:proofErr w:type="gramStart"/>
      <w:r w:rsidRPr="00F62960">
        <w:rPr>
          <w:rFonts w:eastAsia="Times New Roman" w:cs="Calibri"/>
        </w:rPr>
        <w:t>was chosen</w:t>
      </w:r>
      <w:proofErr w:type="gramEnd"/>
      <w:r w:rsidRPr="00F62960">
        <w:rPr>
          <w:rFonts w:eastAsia="Times New Roman" w:cs="Calibri"/>
        </w:rPr>
        <w:t xml:space="preserve"> for the natural slope of the land</w:t>
      </w:r>
      <w:r w:rsidR="00141310">
        <w:rPr>
          <w:rFonts w:eastAsia="Times New Roman" w:cs="Calibri"/>
        </w:rPr>
        <w:t>,</w:t>
      </w:r>
      <w:r w:rsidRPr="00F62960">
        <w:rPr>
          <w:rFonts w:eastAsia="Times New Roman" w:cs="Calibri"/>
        </w:rPr>
        <w:t xml:space="preserve"> which accommodated the construction of the sloped floor of the new theater. Construction for the Badger Theatre began in April 1920, and it opened for business in March 1921. The earlier movie houses were gone by November 1929, when the Badger opened the first "talkie" in town.</w:t>
      </w:r>
    </w:p>
    <w:p w14:paraId="6DECD718" w14:textId="3204A83C" w:rsidR="00A35786" w:rsidRPr="00F62960" w:rsidRDefault="00A35786"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FF78F96" w14:textId="0C2BE12D" w:rsidR="00A35786" w:rsidRPr="001C38CA" w:rsidRDefault="00462BE8" w:rsidP="00A35786">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7030A0"/>
        </w:rPr>
      </w:pPr>
      <w:r w:rsidRPr="00F62960">
        <w:rPr>
          <w:rFonts w:eastAsia="Times New Roman" w:cs="Calibri"/>
        </w:rPr>
        <w:t>The theater was called the Badger until sometime between 1979 and 1990</w:t>
      </w:r>
      <w:r w:rsidR="00141310">
        <w:rPr>
          <w:rFonts w:eastAsia="Times New Roman" w:cs="Calibri"/>
        </w:rPr>
        <w:t>,</w:t>
      </w:r>
      <w:r w:rsidRPr="00F62960">
        <w:rPr>
          <w:rFonts w:eastAsia="Times New Roman" w:cs="Calibri"/>
        </w:rPr>
        <w:t xml:space="preserve"> when the name was changed to the Cinema Cafe. </w:t>
      </w:r>
      <w:r w:rsidR="00F26D4A" w:rsidRPr="00F62960">
        <w:rPr>
          <w:rFonts w:eastAsia="Times New Roman" w:cs="Calibri"/>
        </w:rPr>
        <w:t>In 1999, the Stoughton Village Players</w:t>
      </w:r>
      <w:r w:rsidR="00983F34">
        <w:rPr>
          <w:rFonts w:eastAsia="Times New Roman" w:cs="Calibri"/>
        </w:rPr>
        <w:t xml:space="preserve"> (SVP)</w:t>
      </w:r>
      <w:r w:rsidR="001C38CA" w:rsidRPr="00F62960">
        <w:rPr>
          <w:rFonts w:eastAsia="Times New Roman" w:cs="Calibri"/>
        </w:rPr>
        <w:t xml:space="preserve">, a community theater group formed in 1972, </w:t>
      </w:r>
      <w:r w:rsidR="00A35786" w:rsidRPr="00F62960">
        <w:rPr>
          <w:rFonts w:eastAsia="Times New Roman" w:cs="Calibri"/>
        </w:rPr>
        <w:t xml:space="preserve">was offered the use of the old Badger </w:t>
      </w:r>
      <w:r w:rsidR="001C38CA" w:rsidRPr="00F62960">
        <w:rPr>
          <w:rFonts w:eastAsia="Times New Roman" w:cs="Calibri"/>
        </w:rPr>
        <w:t>Theatre</w:t>
      </w:r>
      <w:r w:rsidR="00F62960" w:rsidRPr="00F62960">
        <w:rPr>
          <w:rFonts w:eastAsia="Times New Roman" w:cs="Calibri"/>
        </w:rPr>
        <w:t xml:space="preserve"> until their home in the Stoughton Opera House was available again following a full remodeling of the building.</w:t>
      </w:r>
      <w:r w:rsidR="00F62960" w:rsidRPr="005D2C2F">
        <w:rPr>
          <w:rFonts w:eastAsia="Times New Roman" w:cs="Calibri"/>
        </w:rPr>
        <w:t xml:space="preserve"> </w:t>
      </w:r>
      <w:r w:rsidR="00A35786" w:rsidRPr="005D2C2F">
        <w:rPr>
          <w:rFonts w:eastAsia="Times New Roman" w:cs="Calibri"/>
        </w:rPr>
        <w:t xml:space="preserve"> </w:t>
      </w:r>
      <w:r w:rsidR="005D2C2F" w:rsidRPr="005D2C2F">
        <w:rPr>
          <w:rFonts w:eastAsia="Times New Roman" w:cs="Calibri"/>
        </w:rPr>
        <w:t>SVP’s move to the Badger Theatre was meant to be temporary</w:t>
      </w:r>
      <w:r w:rsidR="00A35786" w:rsidRPr="005D2C2F">
        <w:rPr>
          <w:rFonts w:eastAsia="Times New Roman" w:cs="Calibri"/>
        </w:rPr>
        <w:t xml:space="preserve">, but after five very successful years </w:t>
      </w:r>
      <w:r w:rsidR="005D2C2F" w:rsidRPr="005D2C2F">
        <w:rPr>
          <w:rFonts w:eastAsia="Times New Roman" w:cs="Calibri"/>
        </w:rPr>
        <w:t xml:space="preserve">of </w:t>
      </w:r>
      <w:r w:rsidR="00A35786" w:rsidRPr="005D2C2F">
        <w:rPr>
          <w:rFonts w:eastAsia="Times New Roman" w:cs="Calibri"/>
        </w:rPr>
        <w:t>staging over a dozen shows in the space, the group decided to make this arrangement permanent.</w:t>
      </w:r>
    </w:p>
    <w:p w14:paraId="274C2278" w14:textId="77777777" w:rsidR="00A35786" w:rsidRPr="00A35786" w:rsidRDefault="00A35786" w:rsidP="00A35786">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p>
    <w:p w14:paraId="5EEDA813" w14:textId="1907C4D0" w:rsidR="005413B8" w:rsidRPr="005D2C2F" w:rsidRDefault="00983F34"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D00E88">
        <w:rPr>
          <w:rFonts w:eastAsia="Times New Roman" w:cs="Calibri"/>
        </w:rPr>
        <w:t xml:space="preserve">Once SVP was permanently situated in the former Badger Theatre, the group undertook the restoration of the exterior </w:t>
      </w:r>
      <w:r w:rsidR="00D00E88" w:rsidRPr="00D00E88">
        <w:rPr>
          <w:rFonts w:eastAsia="Times New Roman" w:cs="Calibri"/>
        </w:rPr>
        <w:t>façade and interior re</w:t>
      </w:r>
      <w:r w:rsidR="00A35786" w:rsidRPr="00D00E88">
        <w:rPr>
          <w:rFonts w:eastAsia="Times New Roman" w:cs="Calibri"/>
        </w:rPr>
        <w:t>n</w:t>
      </w:r>
      <w:r w:rsidR="00D00E88" w:rsidRPr="00D00E88">
        <w:rPr>
          <w:rFonts w:eastAsia="Times New Roman" w:cs="Calibri"/>
        </w:rPr>
        <w:t>ovations</w:t>
      </w:r>
      <w:r w:rsidR="00141310">
        <w:rPr>
          <w:rFonts w:eastAsia="Times New Roman" w:cs="Calibri"/>
        </w:rPr>
        <w:t>,</w:t>
      </w:r>
      <w:r w:rsidR="00766BDF" w:rsidRPr="00D00E88">
        <w:rPr>
          <w:rFonts w:eastAsia="Times New Roman" w:cs="Calibri"/>
        </w:rPr>
        <w:t xml:space="preserve"> including </w:t>
      </w:r>
      <w:r w:rsidR="00F23388" w:rsidRPr="00D00E88">
        <w:rPr>
          <w:rFonts w:eastAsia="Times New Roman" w:cs="Calibri"/>
        </w:rPr>
        <w:t>re-finishing the interior</w:t>
      </w:r>
      <w:r w:rsidR="009A5ED9" w:rsidRPr="00D00E88">
        <w:rPr>
          <w:rFonts w:eastAsia="Times New Roman" w:cs="Calibri"/>
        </w:rPr>
        <w:t xml:space="preserve">, refurbishing all </w:t>
      </w:r>
      <w:r w:rsidR="00A35786" w:rsidRPr="00D00E88">
        <w:rPr>
          <w:rFonts w:eastAsia="Times New Roman" w:cs="Calibri"/>
        </w:rPr>
        <w:t>theatrical lights</w:t>
      </w:r>
      <w:r w:rsidR="009A5ED9" w:rsidRPr="00D00E88">
        <w:rPr>
          <w:rFonts w:eastAsia="Times New Roman" w:cs="Calibri"/>
        </w:rPr>
        <w:t>, constructing a stage extension, and adding new seats</w:t>
      </w:r>
      <w:r w:rsidRPr="00D00E88">
        <w:rPr>
          <w:rFonts w:eastAsia="Times New Roman" w:cs="Calibri"/>
        </w:rPr>
        <w:t xml:space="preserve"> with aisle lights. </w:t>
      </w:r>
      <w:r w:rsidR="00AB6181">
        <w:rPr>
          <w:rFonts w:eastAsia="Times New Roman" w:cs="Calibri"/>
        </w:rPr>
        <w:t>SVP continues to operate out of the historic theat</w:t>
      </w:r>
      <w:r w:rsidR="00AB6181" w:rsidRPr="005D2C2F">
        <w:rPr>
          <w:rFonts w:eastAsia="Times New Roman" w:cs="Calibri"/>
        </w:rPr>
        <w:t>er, offering a communal performance space for live drama, comedy</w:t>
      </w:r>
      <w:r w:rsidR="005D2C2F" w:rsidRPr="005D2C2F">
        <w:rPr>
          <w:rFonts w:eastAsia="Times New Roman" w:cs="Calibri"/>
        </w:rPr>
        <w:t>,</w:t>
      </w:r>
      <w:r w:rsidR="00AB6181" w:rsidRPr="005D2C2F">
        <w:rPr>
          <w:rFonts w:eastAsia="Times New Roman" w:cs="Calibri"/>
        </w:rPr>
        <w:t xml:space="preserve"> and music while fulfilling the artistic needs of the community.</w:t>
      </w:r>
    </w:p>
    <w:p w14:paraId="1E424AA6"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rPr>
      </w:pPr>
    </w:p>
    <w:p w14:paraId="25C512DB" w14:textId="61CDCA1D" w:rsidR="004E1A2C" w:rsidRPr="00571421"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GOVERNMENTAL BUILDINGS</w:t>
      </w:r>
    </w:p>
    <w:p w14:paraId="1CC0609B" w14:textId="0A6A20AA" w:rsidR="004E1A2C" w:rsidRDefault="004E1A2C"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E1A2C">
        <w:rPr>
          <w:rFonts w:eastAsia="Times New Roman" w:cs="Calibri"/>
        </w:rPr>
        <w:t>Since Stoughton’s founding</w:t>
      </w:r>
      <w:r w:rsidR="00141310">
        <w:rPr>
          <w:rFonts w:eastAsia="Times New Roman" w:cs="Calibri"/>
        </w:rPr>
        <w:t>,</w:t>
      </w:r>
      <w:r w:rsidRPr="004E1A2C">
        <w:rPr>
          <w:rFonts w:eastAsia="Times New Roman" w:cs="Calibri"/>
        </w:rPr>
        <w:t xml:space="preserve"> Main Street has been the location of local government offices. Previously part of Dunkirk Township, Stoughton was incorporated as a Village in 1868. On February 6, 1882, the City Charter was adopted. At that time, the governmental structure changed from a Board and President to a Council and Mayor. Services provided by the city government have included fire protection, water supply, sewer service, police protection, street maintenance, and licensing. The original site of local government offices is unknown.</w:t>
      </w:r>
    </w:p>
    <w:p w14:paraId="6D14E393" w14:textId="77777777" w:rsidR="00331BD2" w:rsidRPr="002D7421" w:rsidRDefault="00331BD2"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42DE4454" w14:textId="6B360720" w:rsidR="005413B8" w:rsidRPr="002D7421" w:rsidRDefault="004E1A2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2D7421">
        <w:rPr>
          <w:rFonts w:eastAsia="Times New Roman" w:cs="Calibri"/>
        </w:rPr>
        <w:t xml:space="preserve">From 1884 to 1901, municipal services were conducted in the second story of the building at 355-357 E. Main Street. On September 7, 1899, the Stoughton City Council voted to purchase three lots on Main Street for a new City Hall and Fire Station (381 E. Main Street). </w:t>
      </w:r>
      <w:r w:rsidR="005179FC" w:rsidRPr="002D7421">
        <w:rPr>
          <w:rFonts w:eastAsia="Times New Roman" w:cs="Calibri"/>
        </w:rPr>
        <w:t xml:space="preserve">On April 2, 1900, the City Council accepted plans and specifications for the new City Hall done by F. Kemp of Beloit. </w:t>
      </w:r>
      <w:r w:rsidR="001F4D34" w:rsidRPr="002D7421">
        <w:rPr>
          <w:rFonts w:eastAsia="Times New Roman" w:cs="Calibri"/>
        </w:rPr>
        <w:t xml:space="preserve">The following month a bid from Bonnett, Michie &amp; Co. was accepted for the construction of </w:t>
      </w:r>
      <w:r w:rsidR="00BE7F2C" w:rsidRPr="002D7421">
        <w:rPr>
          <w:rFonts w:eastAsia="Times New Roman" w:cs="Calibri"/>
        </w:rPr>
        <w:t xml:space="preserve">the building. </w:t>
      </w:r>
      <w:r w:rsidRPr="002D7421">
        <w:rPr>
          <w:rFonts w:eastAsia="Times New Roman" w:cs="Calibri"/>
        </w:rPr>
        <w:t>City Hall was completed and dedicated in February 1901.</w:t>
      </w:r>
      <w:r w:rsidR="005413B8" w:rsidRPr="002D7421">
        <w:rPr>
          <w:rFonts w:eastAsia="Times New Roman" w:cs="Calibri"/>
        </w:rPr>
        <w:t xml:space="preserve"> </w:t>
      </w:r>
    </w:p>
    <w:p w14:paraId="27C29227" w14:textId="6E6DB7CF" w:rsidR="00635EF2" w:rsidRPr="002D7421" w:rsidRDefault="00635EF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23171A5" w14:textId="6D8FA4EA" w:rsidR="00635EF2" w:rsidRPr="00635EF2" w:rsidRDefault="00BE7F2C" w:rsidP="00635EF2">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00B050"/>
        </w:rPr>
      </w:pPr>
      <w:r w:rsidRPr="002D7421">
        <w:rPr>
          <w:rFonts w:eastAsia="Times New Roman" w:cs="Calibri"/>
        </w:rPr>
        <w:t>Additionally</w:t>
      </w:r>
      <w:r w:rsidR="00E15997" w:rsidRPr="002D7421">
        <w:rPr>
          <w:rFonts w:eastAsia="Times New Roman" w:cs="Calibri"/>
        </w:rPr>
        <w:t xml:space="preserve">, </w:t>
      </w:r>
      <w:r w:rsidRPr="002D7421">
        <w:rPr>
          <w:rFonts w:eastAsia="Times New Roman" w:cs="Calibri"/>
        </w:rPr>
        <w:t xml:space="preserve">Stoughton </w:t>
      </w:r>
      <w:r w:rsidR="00E15997" w:rsidRPr="002D7421">
        <w:rPr>
          <w:rFonts w:eastAsia="Times New Roman" w:cs="Calibri"/>
        </w:rPr>
        <w:t xml:space="preserve">has been the site of the local post office since 1848. </w:t>
      </w:r>
      <w:r w:rsidR="00EA4473" w:rsidRPr="002D7421">
        <w:rPr>
          <w:rFonts w:eastAsia="Times New Roman" w:cs="Calibri"/>
        </w:rPr>
        <w:t xml:space="preserve">In 1881, the post office was </w:t>
      </w:r>
      <w:r w:rsidR="00FB74A2">
        <w:rPr>
          <w:rFonts w:eastAsia="Times New Roman" w:cs="Calibri"/>
        </w:rPr>
        <w:t>re</w:t>
      </w:r>
      <w:r w:rsidR="00EA4473" w:rsidRPr="002D7421">
        <w:rPr>
          <w:rFonts w:eastAsia="Times New Roman" w:cs="Calibri"/>
        </w:rPr>
        <w:t>lo</w:t>
      </w:r>
      <w:r w:rsidR="00205692" w:rsidRPr="002D7421">
        <w:rPr>
          <w:rFonts w:eastAsia="Times New Roman" w:cs="Calibri"/>
        </w:rPr>
        <w:t>cated to the east side of the Williams Block (demolished, 124 W. Main Street</w:t>
      </w:r>
      <w:r w:rsidR="00ED23D3">
        <w:rPr>
          <w:rFonts w:eastAsia="Times New Roman" w:cs="Calibri"/>
        </w:rPr>
        <w:t>)</w:t>
      </w:r>
      <w:r w:rsidR="00205692" w:rsidRPr="002D7421">
        <w:rPr>
          <w:rFonts w:eastAsia="Times New Roman" w:cs="Calibri"/>
        </w:rPr>
        <w:t xml:space="preserve">. </w:t>
      </w:r>
      <w:r w:rsidR="00635EF2" w:rsidRPr="002D7421">
        <w:rPr>
          <w:rFonts w:eastAsia="Times New Roman" w:cs="Calibri"/>
        </w:rPr>
        <w:t xml:space="preserve">Between 1904 and 1912, the post office moved </w:t>
      </w:r>
      <w:r w:rsidR="00662343" w:rsidRPr="002D7421">
        <w:rPr>
          <w:rFonts w:eastAsia="Times New Roman" w:cs="Calibri"/>
        </w:rPr>
        <w:t>to the eastern storefronts of 211 E. Main Street, before moving again to its present location at 246 E. Main Street in 1938</w:t>
      </w:r>
      <w:r w:rsidR="002D7421" w:rsidRPr="002D7421">
        <w:rPr>
          <w:rFonts w:eastAsia="Times New Roman" w:cs="Calibri"/>
        </w:rPr>
        <w:t xml:space="preserve">, </w:t>
      </w:r>
      <w:r w:rsidR="00635EF2" w:rsidRPr="002D7421">
        <w:rPr>
          <w:rFonts w:eastAsia="Times New Roman" w:cs="Calibri"/>
        </w:rPr>
        <w:lastRenderedPageBreak/>
        <w:t>designed by Louis Simon, Treasury Department architect</w:t>
      </w:r>
      <w:r w:rsidR="002D7421" w:rsidRPr="002D7421">
        <w:rPr>
          <w:rFonts w:eastAsia="Times New Roman" w:cs="Calibri"/>
        </w:rPr>
        <w:t xml:space="preserve">. </w:t>
      </w:r>
      <w:r w:rsidR="00635835">
        <w:rPr>
          <w:rFonts w:eastAsia="Times New Roman" w:cs="Calibri"/>
        </w:rPr>
        <w:t xml:space="preserve">During the Great Depression (1929-1939), </w:t>
      </w:r>
      <w:r w:rsidR="00E93E25">
        <w:rPr>
          <w:rFonts w:eastAsia="Times New Roman" w:cs="Calibri"/>
        </w:rPr>
        <w:t>the federal government funded seve</w:t>
      </w:r>
      <w:r w:rsidR="00E93E25" w:rsidRPr="00531182">
        <w:rPr>
          <w:rFonts w:eastAsia="Times New Roman" w:cs="Calibri"/>
        </w:rPr>
        <w:t xml:space="preserve">ral </w:t>
      </w:r>
      <w:r w:rsidR="00635EF2" w:rsidRPr="00531182">
        <w:rPr>
          <w:rFonts w:eastAsia="Times New Roman" w:cs="Calibri"/>
        </w:rPr>
        <w:t xml:space="preserve">Public Works Administration </w:t>
      </w:r>
      <w:r w:rsidR="00E93E25" w:rsidRPr="00531182">
        <w:rPr>
          <w:rFonts w:eastAsia="Times New Roman" w:cs="Calibri"/>
        </w:rPr>
        <w:t>(PWA)</w:t>
      </w:r>
      <w:r w:rsidR="00635EF2" w:rsidRPr="00531182">
        <w:rPr>
          <w:rFonts w:eastAsia="Times New Roman" w:cs="Calibri"/>
        </w:rPr>
        <w:t xml:space="preserve"> and Works Progress Administration (WPA) projects. </w:t>
      </w:r>
      <w:r w:rsidR="00531182" w:rsidRPr="00531182">
        <w:rPr>
          <w:rFonts w:eastAsia="Times New Roman" w:cs="Calibri"/>
        </w:rPr>
        <w:t xml:space="preserve">In Stoughton, many smaller projects were completed, but the most prominent is the mural completed on the west wall of the post office lobby. </w:t>
      </w:r>
      <w:r w:rsidR="00635EF2" w:rsidRPr="00531182">
        <w:rPr>
          <w:rFonts w:eastAsia="Times New Roman" w:cs="Calibri"/>
        </w:rPr>
        <w:t>The mural depicts "Air Mail" and was painted by Edmund Lewandowski.</w:t>
      </w:r>
    </w:p>
    <w:p w14:paraId="43EC2185"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54CEBE43" w14:textId="25F4161E" w:rsidR="005413B8" w:rsidRPr="005413B8" w:rsidRDefault="00D62BD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Pr>
          <w:rFonts w:eastAsia="Times New Roman" w:cs="Calibri"/>
          <w:b/>
        </w:rPr>
        <w:t xml:space="preserve">RAIL </w:t>
      </w:r>
      <w:r w:rsidR="005413B8" w:rsidRPr="005413B8">
        <w:rPr>
          <w:rFonts w:eastAsia="Times New Roman" w:cs="Calibri"/>
          <w:b/>
        </w:rPr>
        <w:t xml:space="preserve">AND ROAD IN </w:t>
      </w:r>
      <w:r w:rsidR="00736013" w:rsidRPr="004E1A2C">
        <w:rPr>
          <w:rFonts w:eastAsia="Times New Roman" w:cs="Calibri"/>
          <w:b/>
        </w:rPr>
        <w:t>STOUGHTON</w:t>
      </w:r>
    </w:p>
    <w:p w14:paraId="3912BBE6" w14:textId="10977C4D" w:rsidR="005413B8" w:rsidRPr="008F5DED" w:rsidRDefault="004E1A2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With the arrival of the </w:t>
      </w:r>
      <w:r w:rsidR="002941EE" w:rsidRPr="008F5DED">
        <w:rPr>
          <w:rFonts w:eastAsia="Times New Roman" w:cs="Calibri"/>
        </w:rPr>
        <w:t xml:space="preserve">Chicago, Milwaukee, St. Paul and Pacific Railroad </w:t>
      </w:r>
      <w:r w:rsidR="0047611F" w:rsidRPr="008F5DED">
        <w:rPr>
          <w:rFonts w:eastAsia="Times New Roman" w:cs="Calibri"/>
        </w:rPr>
        <w:t>(CMSTP&amp;P</w:t>
      </w:r>
      <w:r w:rsidR="00E4357D">
        <w:rPr>
          <w:rFonts w:eastAsia="Times New Roman" w:cs="Calibri"/>
        </w:rPr>
        <w:t xml:space="preserve">, </w:t>
      </w:r>
      <w:r w:rsidR="002941EE" w:rsidRPr="008F5DED">
        <w:rPr>
          <w:rFonts w:eastAsia="Times New Roman" w:cs="Calibri"/>
        </w:rPr>
        <w:t xml:space="preserve">formerly the </w:t>
      </w:r>
      <w:r w:rsidRPr="008F5DED">
        <w:rPr>
          <w:rFonts w:eastAsia="Times New Roman" w:cs="Calibri"/>
        </w:rPr>
        <w:t>Milwaukee and Mississippi Railroad (MMR)</w:t>
      </w:r>
      <w:r w:rsidR="002941EE" w:rsidRPr="008F5DED">
        <w:rPr>
          <w:rFonts w:eastAsia="Times New Roman" w:cs="Calibri"/>
        </w:rPr>
        <w:t>)</w:t>
      </w:r>
      <w:r w:rsidRPr="008F5DED">
        <w:rPr>
          <w:rFonts w:eastAsia="Times New Roman" w:cs="Calibri"/>
        </w:rPr>
        <w:t xml:space="preserve"> in 1853, Stoughton became a major transportation center locally and for the region – and several extant buildings immediately outside and within the </w:t>
      </w:r>
      <w:r w:rsidR="008770FE">
        <w:rPr>
          <w:rFonts w:eastAsia="Times New Roman" w:cs="Calibri"/>
        </w:rPr>
        <w:t>district</w:t>
      </w:r>
      <w:r w:rsidRPr="008F5DED">
        <w:rPr>
          <w:rFonts w:eastAsia="Times New Roman" w:cs="Calibri"/>
        </w:rPr>
        <w:t xml:space="preserve"> represent the adapting transportation methods during the period of significance.</w:t>
      </w:r>
    </w:p>
    <w:p w14:paraId="7ED6CA6A" w14:textId="77777777" w:rsidR="004E1A2C" w:rsidRPr="008F5DED" w:rsidRDefault="004E1A2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64B9218" w14:textId="3132FA94" w:rsidR="0047611F" w:rsidRPr="008F5DED" w:rsidRDefault="00F11379"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Better known as the Milwaukee Road, the granger would one day stretch from Louisville (Kentucky) to Puget Sound, with a nearly 11,000-mile network </w:t>
      </w:r>
      <w:r w:rsidR="00031603">
        <w:rPr>
          <w:rFonts w:eastAsia="Times New Roman" w:cs="Calibri"/>
        </w:rPr>
        <w:t>that</w:t>
      </w:r>
      <w:r w:rsidRPr="008F5DED">
        <w:rPr>
          <w:rFonts w:eastAsia="Times New Roman" w:cs="Calibri"/>
        </w:rPr>
        <w:t xml:space="preserve"> served every major Midwestern market directly, with the exception of St. Louis.</w:t>
      </w:r>
      <w:r w:rsidR="0047611F" w:rsidRPr="008F5DED">
        <w:rPr>
          <w:rFonts w:eastAsia="Times New Roman" w:cs="Calibri"/>
        </w:rPr>
        <w:t xml:space="preserve"> The CMSTP&amp;P dates back to the Milwaukee &amp; Waukesha Railroad, later the Milwaukee &amp; Mississippi (M&amp;M) Railroad, chartered in 1847 to connect Milwaukee and Waukesha with the Mississippi River.</w:t>
      </w:r>
    </w:p>
    <w:p w14:paraId="151FBF8E" w14:textId="77777777"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D537FBE" w14:textId="0B66C767"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After near bankruptcy at the beginning of the 1850s, the line acquired the capital needed to reach Madison (1854) and Prairie du Chien (1857). The success of the railroad was </w:t>
      </w:r>
      <w:r w:rsidR="00031603">
        <w:rPr>
          <w:rFonts w:eastAsia="Times New Roman" w:cs="Calibri"/>
        </w:rPr>
        <w:t>short-lived</w:t>
      </w:r>
      <w:r w:rsidR="00141310">
        <w:rPr>
          <w:rFonts w:eastAsia="Times New Roman" w:cs="Calibri"/>
        </w:rPr>
        <w:t>,</w:t>
      </w:r>
      <w:r w:rsidRPr="008F5DED">
        <w:rPr>
          <w:rFonts w:eastAsia="Times New Roman" w:cs="Calibri"/>
        </w:rPr>
        <w:t xml:space="preserve"> as the company entered receivership in 1860 after the Panic of 1857. The assets were sold a year later and reorganized as the Milwaukee &amp; Prairie du Chien Railway (M&amp;PDC) in January of 1861. Eager to enter the railroad business, Milwaukee’s leading banker, Andrew Mitchell, organized the Milwaukee &amp; St. Paul (M&amp;STP) in May of 1863. Over the next four years, Mitchel was able to acquire the</w:t>
      </w:r>
    </w:p>
    <w:p w14:paraId="78B745FC" w14:textId="4451B7B4"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M&amp;PDC, the La Crosse &amp; Milwaukee, and the McGregor Western Railroad creating an 800-mile network connecting Milwaukee, Madison, and Prairie du Chien; Minneapolis and Milwaukee; and Portage and La Crosse.</w:t>
      </w:r>
    </w:p>
    <w:p w14:paraId="433FA1CD" w14:textId="77777777"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450249AE" w14:textId="430682C9"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During the following decade, the M&amp;STP rapidly expanded. In 1872 it acquired the St. Paul &amp; Chicago, which followed the west bank of </w:t>
      </w:r>
      <w:r w:rsidR="00471305">
        <w:rPr>
          <w:rFonts w:eastAsia="Times New Roman" w:cs="Calibri"/>
        </w:rPr>
        <w:t xml:space="preserve">the </w:t>
      </w:r>
      <w:r w:rsidRPr="008F5DED">
        <w:rPr>
          <w:rFonts w:eastAsia="Times New Roman" w:cs="Calibri"/>
        </w:rPr>
        <w:t>Mississippi River into the Twin Cities. A year later</w:t>
      </w:r>
      <w:r w:rsidR="00141310">
        <w:rPr>
          <w:rFonts w:eastAsia="Times New Roman" w:cs="Calibri"/>
        </w:rPr>
        <w:t>,</w:t>
      </w:r>
      <w:r w:rsidRPr="008F5DED">
        <w:rPr>
          <w:rFonts w:eastAsia="Times New Roman" w:cs="Calibri"/>
        </w:rPr>
        <w:t xml:space="preserve"> the M&amp;STP reached Chicago</w:t>
      </w:r>
      <w:r w:rsidR="00141310">
        <w:rPr>
          <w:rFonts w:eastAsia="Times New Roman" w:cs="Calibri"/>
        </w:rPr>
        <w:t>,</w:t>
      </w:r>
      <w:r w:rsidRPr="008F5DED">
        <w:rPr>
          <w:rFonts w:eastAsia="Times New Roman" w:cs="Calibri"/>
        </w:rPr>
        <w:t xml:space="preserve"> and </w:t>
      </w:r>
      <w:r w:rsidR="00031603">
        <w:rPr>
          <w:rFonts w:eastAsia="Times New Roman" w:cs="Calibri"/>
        </w:rPr>
        <w:t xml:space="preserve">in </w:t>
      </w:r>
      <w:r w:rsidRPr="008F5DED">
        <w:rPr>
          <w:rFonts w:eastAsia="Times New Roman" w:cs="Calibri"/>
        </w:rPr>
        <w:t>February of 1874</w:t>
      </w:r>
      <w:r w:rsidR="00141310">
        <w:rPr>
          <w:rFonts w:eastAsia="Times New Roman" w:cs="Calibri"/>
        </w:rPr>
        <w:t>,</w:t>
      </w:r>
      <w:r w:rsidRPr="008F5DED">
        <w:rPr>
          <w:rFonts w:eastAsia="Times New Roman" w:cs="Calibri"/>
        </w:rPr>
        <w:t xml:space="preserve"> the name was changed to the Chicago, Milwaukee &amp; St. Paul Railway (CM&amp;STP). By 1876 the company operated more than 1,400 miles and owned five grain elevators in Milwaukee, which could handle 3 million bushels of wheat. As the CM&amp;STP continued to flourish</w:t>
      </w:r>
      <w:r w:rsidR="00141310">
        <w:rPr>
          <w:rFonts w:eastAsia="Times New Roman" w:cs="Calibri"/>
        </w:rPr>
        <w:t>,</w:t>
      </w:r>
      <w:r w:rsidRPr="008F5DED">
        <w:rPr>
          <w:rFonts w:eastAsia="Times New Roman" w:cs="Calibri"/>
        </w:rPr>
        <w:t xml:space="preserve"> it reached Iowa, the Dakota Territories, and additional points in Minnesota and Wisconsin. Four years later, the system totaled 3,894 miles. On the horizon was an extension, due west of Chicago, towards the transcontinental gateway of Omaha, Nebraska. In 1882 it arrived in Council Bluffs, Fargo in 1884, and</w:t>
      </w:r>
    </w:p>
    <w:p w14:paraId="17A650A7" w14:textId="4B8DE561"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attained a connection to Kansas City by 1887. At the close of 1887, the network reached an astounding 5,670 miles.</w:t>
      </w:r>
    </w:p>
    <w:p w14:paraId="1DA5A58A" w14:textId="77777777"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270D4EE" w14:textId="355D7B4D"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In 1890 the CM&amp;STP had gross revenues of $26.4 million and spent that decade </w:t>
      </w:r>
      <w:r w:rsidR="00031603">
        <w:rPr>
          <w:rFonts w:eastAsia="Times New Roman" w:cs="Calibri"/>
        </w:rPr>
        <w:t>upgrading and modernizing</w:t>
      </w:r>
    </w:p>
    <w:p w14:paraId="1DA5AC7E" w14:textId="6BD4436A"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its property. In September</w:t>
      </w:r>
      <w:r w:rsidR="00141310">
        <w:rPr>
          <w:rFonts w:eastAsia="Times New Roman" w:cs="Calibri"/>
        </w:rPr>
        <w:t>,</w:t>
      </w:r>
      <w:r w:rsidRPr="008F5DED">
        <w:rPr>
          <w:rFonts w:eastAsia="Times New Roman" w:cs="Calibri"/>
        </w:rPr>
        <w:t xml:space="preserve"> it acquired the Milwaukee &amp; Northern Railroad</w:t>
      </w:r>
      <w:r w:rsidR="00141310">
        <w:rPr>
          <w:rFonts w:eastAsia="Times New Roman" w:cs="Calibri"/>
        </w:rPr>
        <w:t>,</w:t>
      </w:r>
      <w:r w:rsidRPr="008F5DED">
        <w:rPr>
          <w:rFonts w:eastAsia="Times New Roman" w:cs="Calibri"/>
        </w:rPr>
        <w:t xml:space="preserve"> further diversifying its </w:t>
      </w:r>
      <w:proofErr w:type="gramStart"/>
      <w:r w:rsidRPr="008F5DED">
        <w:rPr>
          <w:rFonts w:eastAsia="Times New Roman" w:cs="Calibri"/>
        </w:rPr>
        <w:t>traffic</w:t>
      </w:r>
      <w:proofErr w:type="gramEnd"/>
    </w:p>
    <w:p w14:paraId="6B310546" w14:textId="19A8AEC0" w:rsidR="0047611F" w:rsidRPr="008F5DED"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base by serving the iron ore industry of Michigan's Upper Peninsula.</w:t>
      </w:r>
      <w:r w:rsidR="008F5DED" w:rsidRPr="008F5DED">
        <w:rPr>
          <w:rFonts w:eastAsia="Times New Roman" w:cs="Calibri"/>
        </w:rPr>
        <w:t xml:space="preserve"> </w:t>
      </w:r>
      <w:r w:rsidRPr="008F5DED">
        <w:rPr>
          <w:rFonts w:eastAsia="Times New Roman" w:cs="Calibri"/>
        </w:rPr>
        <w:t xml:space="preserve">The company began its push to the Pacific in 1899. The entire Pacific Coast Extension </w:t>
      </w:r>
      <w:proofErr w:type="gramStart"/>
      <w:r w:rsidRPr="008F5DED">
        <w:rPr>
          <w:rFonts w:eastAsia="Times New Roman" w:cs="Calibri"/>
        </w:rPr>
        <w:t>was finished</w:t>
      </w:r>
      <w:proofErr w:type="gramEnd"/>
      <w:r w:rsidRPr="008F5DED">
        <w:rPr>
          <w:rFonts w:eastAsia="Times New Roman" w:cs="Calibri"/>
        </w:rPr>
        <w:t xml:space="preserve"> in</w:t>
      </w:r>
      <w:r w:rsidR="008F5DED" w:rsidRPr="008F5DED">
        <w:rPr>
          <w:rFonts w:eastAsia="Times New Roman" w:cs="Calibri"/>
        </w:rPr>
        <w:t xml:space="preserve"> </w:t>
      </w:r>
      <w:r w:rsidRPr="008F5DED">
        <w:rPr>
          <w:rFonts w:eastAsia="Times New Roman" w:cs="Calibri"/>
        </w:rPr>
        <w:t>just three years with the "Last Spike" ceremony held at Garrison, Montana</w:t>
      </w:r>
      <w:r w:rsidR="00141310">
        <w:rPr>
          <w:rFonts w:eastAsia="Times New Roman" w:cs="Calibri"/>
        </w:rPr>
        <w:t>,</w:t>
      </w:r>
      <w:r w:rsidRPr="008F5DED">
        <w:rPr>
          <w:rFonts w:eastAsia="Times New Roman" w:cs="Calibri"/>
        </w:rPr>
        <w:t xml:space="preserve"> on May 19, 1909. Once</w:t>
      </w:r>
      <w:r w:rsidR="008F5DED" w:rsidRPr="008F5DED">
        <w:rPr>
          <w:rFonts w:eastAsia="Times New Roman" w:cs="Calibri"/>
        </w:rPr>
        <w:t xml:space="preserve"> </w:t>
      </w:r>
      <w:r w:rsidRPr="008F5DED">
        <w:rPr>
          <w:rFonts w:eastAsia="Times New Roman" w:cs="Calibri"/>
        </w:rPr>
        <w:t>opened, the CM&amp;STP’s “Lines West” added 2,159 miles to its network. Within the decade</w:t>
      </w:r>
      <w:r w:rsidR="00141310">
        <w:rPr>
          <w:rFonts w:eastAsia="Times New Roman" w:cs="Calibri"/>
        </w:rPr>
        <w:t>,</w:t>
      </w:r>
      <w:r w:rsidRPr="008F5DED">
        <w:rPr>
          <w:rFonts w:eastAsia="Times New Roman" w:cs="Calibri"/>
        </w:rPr>
        <w:t xml:space="preserve"> it boasted a</w:t>
      </w:r>
      <w:r w:rsidR="008F5DED" w:rsidRPr="008F5DED">
        <w:rPr>
          <w:rFonts w:eastAsia="Times New Roman" w:cs="Calibri"/>
        </w:rPr>
        <w:t xml:space="preserve"> </w:t>
      </w:r>
      <w:r w:rsidRPr="008F5DED">
        <w:rPr>
          <w:rFonts w:eastAsia="Times New Roman" w:cs="Calibri"/>
        </w:rPr>
        <w:t>network of 10,257 miles. At the beginning of the 1920s, the line made two final acquisitions, the 373-mile Chicago, Terre Haute &amp; Southeastern in June 1921 (leased) and the Chicago, Milwaukee &amp; Gary in</w:t>
      </w:r>
      <w:r w:rsidR="008F5DED" w:rsidRPr="008F5DED">
        <w:rPr>
          <w:rFonts w:eastAsia="Times New Roman" w:cs="Calibri"/>
        </w:rPr>
        <w:t xml:space="preserve"> </w:t>
      </w:r>
      <w:r w:rsidRPr="008F5DED">
        <w:rPr>
          <w:rFonts w:eastAsia="Times New Roman" w:cs="Calibri"/>
        </w:rPr>
        <w:t>January 1923. The former served the coal mines throughout southern Indiana</w:t>
      </w:r>
      <w:r w:rsidR="00141310">
        <w:rPr>
          <w:rFonts w:eastAsia="Times New Roman" w:cs="Calibri"/>
        </w:rPr>
        <w:t>,</w:t>
      </w:r>
      <w:r w:rsidRPr="008F5DED">
        <w:rPr>
          <w:rFonts w:eastAsia="Times New Roman" w:cs="Calibri"/>
        </w:rPr>
        <w:t xml:space="preserve"> and the latter acted as a</w:t>
      </w:r>
      <w:r w:rsidR="008F5DED" w:rsidRPr="008F5DED">
        <w:rPr>
          <w:rFonts w:eastAsia="Times New Roman" w:cs="Calibri"/>
        </w:rPr>
        <w:t xml:space="preserve"> </w:t>
      </w:r>
      <w:r w:rsidRPr="008F5DED">
        <w:rPr>
          <w:rFonts w:eastAsia="Times New Roman" w:cs="Calibri"/>
        </w:rPr>
        <w:t>Chicago belt line.</w:t>
      </w:r>
    </w:p>
    <w:p w14:paraId="652EC982" w14:textId="21440046" w:rsidR="009A03ED" w:rsidRPr="008F5DED" w:rsidRDefault="0047611F"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The company entered a short-lived bankruptcy in March 1925, which lasted less than three years when it </w:t>
      </w:r>
      <w:proofErr w:type="gramStart"/>
      <w:r w:rsidRPr="008F5DED">
        <w:rPr>
          <w:rFonts w:eastAsia="Times New Roman" w:cs="Calibri"/>
        </w:rPr>
        <w:t>was reorganized</w:t>
      </w:r>
      <w:proofErr w:type="gramEnd"/>
      <w:r w:rsidRPr="008F5DED">
        <w:rPr>
          <w:rFonts w:eastAsia="Times New Roman" w:cs="Calibri"/>
        </w:rPr>
        <w:t xml:space="preserve"> as the Chicago, Milwaukee, St. Paul &amp; Pacific Railroad (CMSTP&amp;P), which took control of the 11,252-mile system on January 13, 1928. Success was </w:t>
      </w:r>
      <w:r w:rsidR="00E56104">
        <w:rPr>
          <w:rFonts w:eastAsia="Times New Roman" w:cs="Calibri"/>
        </w:rPr>
        <w:t>short-lived</w:t>
      </w:r>
      <w:r w:rsidRPr="008F5DED">
        <w:rPr>
          <w:rFonts w:eastAsia="Times New Roman" w:cs="Calibri"/>
        </w:rPr>
        <w:t xml:space="preserve"> as the line entered bankruptcy again on June 29, 1935</w:t>
      </w:r>
      <w:r w:rsidR="00E56104">
        <w:rPr>
          <w:rFonts w:eastAsia="Times New Roman" w:cs="Calibri"/>
        </w:rPr>
        <w:t>,</w:t>
      </w:r>
      <w:r w:rsidRPr="008F5DED">
        <w:rPr>
          <w:rFonts w:eastAsia="Times New Roman" w:cs="Calibri"/>
        </w:rPr>
        <w:t xml:space="preserve"> as The Great Depression languished over the nation. It would not exit receivership until February 23, 1945</w:t>
      </w:r>
      <w:r w:rsidR="00E56104">
        <w:rPr>
          <w:rFonts w:eastAsia="Times New Roman" w:cs="Calibri"/>
        </w:rPr>
        <w:t>,</w:t>
      </w:r>
      <w:r w:rsidRPr="008F5DED">
        <w:rPr>
          <w:rFonts w:eastAsia="Times New Roman" w:cs="Calibri"/>
        </w:rPr>
        <w:t xml:space="preserve"> with the traffic resurgence </w:t>
      </w:r>
      <w:r w:rsidRPr="008F5DED">
        <w:rPr>
          <w:rFonts w:eastAsia="Times New Roman" w:cs="Calibri"/>
        </w:rPr>
        <w:lastRenderedPageBreak/>
        <w:t>of World War II. Over the next decade,</w:t>
      </w:r>
      <w:r w:rsidR="009A03ED" w:rsidRPr="008F5DED">
        <w:t xml:space="preserve"> </w:t>
      </w:r>
      <w:r w:rsidR="009A03ED" w:rsidRPr="008F5DED">
        <w:rPr>
          <w:rFonts w:eastAsia="Times New Roman" w:cs="Calibri"/>
        </w:rPr>
        <w:t>the line worked to upgrade its property by laying heavier rail, upgrading freight yards/terminals, and becoming fully dieselized/electrified.</w:t>
      </w:r>
    </w:p>
    <w:p w14:paraId="2A498847" w14:textId="77777777" w:rsidR="009A03ED" w:rsidRPr="008F5DED" w:rsidRDefault="009A03ED"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6C9187F" w14:textId="48CB3780" w:rsidR="009A03ED" w:rsidRPr="008F5DED" w:rsidRDefault="009A03ED"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Despite the railroad’s success</w:t>
      </w:r>
      <w:r w:rsidR="00E56104">
        <w:rPr>
          <w:rFonts w:eastAsia="Times New Roman" w:cs="Calibri"/>
        </w:rPr>
        <w:t>,</w:t>
      </w:r>
      <w:r w:rsidRPr="008F5DED">
        <w:rPr>
          <w:rFonts w:eastAsia="Times New Roman" w:cs="Calibri"/>
        </w:rPr>
        <w:t xml:space="preserve"> it could not surmount its competitors. The CMSTP&amp;P freight revenue density (tonnage divided by total system mileage) was only 1.59 million compared to the Burlington Route’s 2.41 million, Great Northern's 2.34 million, and Northern Pacific's 2.12 million. In addition, its income, excluding fixed charges, was around 1.46 times its financial commitments and quite low when compared to the Great Northern (4.22), Burlington (3.24), and Northern Pacific (3.03). The CMSTP&amp;P’s major drawback was the network of short lines throughout the Midwest, a region</w:t>
      </w:r>
    </w:p>
    <w:p w14:paraId="41F82C22" w14:textId="7D0F89FD" w:rsidR="009A03ED" w:rsidRPr="008F5DED" w:rsidRDefault="009A03ED"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replete with railroads, as well as a subsequent plan to defer maintenance. Though the company experienced net earnings in 1973 and 1974, management refused to spend the necessary capital to maintain the system.</w:t>
      </w:r>
    </w:p>
    <w:p w14:paraId="5F15666F" w14:textId="77777777" w:rsidR="009A03ED" w:rsidRPr="008F5DED" w:rsidRDefault="009A03ED"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C3350DD" w14:textId="3A73FE88" w:rsidR="005413B8" w:rsidRPr="008F5DED" w:rsidRDefault="009A03ED" w:rsidP="009A03ED">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8F5DED">
        <w:rPr>
          <w:rFonts w:eastAsia="Times New Roman" w:cs="Calibri"/>
        </w:rPr>
        <w:t xml:space="preserve">With the unwillingness to spend the necessary funds to meet service demands and a concentrated effort on deferring maintenance, the Milwaukee Road finally filed for bankruptcy on December 19, 1977. Over the decade, 1,100 miles of track were torn up and scrapped. The now much smaller company became a merger target and </w:t>
      </w:r>
      <w:proofErr w:type="gramStart"/>
      <w:r w:rsidRPr="008F5DED">
        <w:rPr>
          <w:rFonts w:eastAsia="Times New Roman" w:cs="Calibri"/>
        </w:rPr>
        <w:t>was acquired</w:t>
      </w:r>
      <w:proofErr w:type="gramEnd"/>
      <w:r w:rsidRPr="008F5DED">
        <w:rPr>
          <w:rFonts w:eastAsia="Times New Roman" w:cs="Calibri"/>
        </w:rPr>
        <w:t xml:space="preserve"> by the Soo Line in 1985.</w:t>
      </w:r>
    </w:p>
    <w:p w14:paraId="0490620C" w14:textId="77777777" w:rsidR="0047611F" w:rsidRPr="005413B8" w:rsidRDefault="0047611F" w:rsidP="0047611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00878C7D" w14:textId="5210F329" w:rsidR="005413B8" w:rsidRPr="004E1A2C"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03057">
        <w:rPr>
          <w:rFonts w:eastAsia="Times New Roman" w:cs="Calibri"/>
        </w:rPr>
        <w:t xml:space="preserve">There are no buildings in the </w:t>
      </w:r>
      <w:r w:rsidR="004E1A2C" w:rsidRPr="00503057">
        <w:rPr>
          <w:rFonts w:eastAsia="Times New Roman" w:cs="Calibri"/>
        </w:rPr>
        <w:t xml:space="preserve">Historic Downtown </w:t>
      </w:r>
      <w:r w:rsidR="008770FE">
        <w:rPr>
          <w:rFonts w:eastAsia="Times New Roman" w:cs="Calibri"/>
        </w:rPr>
        <w:t>District</w:t>
      </w:r>
      <w:r w:rsidRPr="00503057">
        <w:rPr>
          <w:rFonts w:eastAsia="Times New Roman" w:cs="Calibri"/>
        </w:rPr>
        <w:t xml:space="preserve"> related to </w:t>
      </w:r>
      <w:r w:rsidR="004E1A2C" w:rsidRPr="00503057">
        <w:rPr>
          <w:rFonts w:eastAsia="Times New Roman" w:cs="Calibri"/>
        </w:rPr>
        <w:t>Stoughton</w:t>
      </w:r>
      <w:r w:rsidRPr="00503057">
        <w:rPr>
          <w:rFonts w:eastAsia="Times New Roman" w:cs="Calibri"/>
        </w:rPr>
        <w:t xml:space="preserve">’s significant railroad history. </w:t>
      </w:r>
      <w:r w:rsidR="004E1A2C" w:rsidRPr="00503057">
        <w:rPr>
          <w:rFonts w:eastAsia="Times New Roman" w:cs="Calibri"/>
        </w:rPr>
        <w:t xml:space="preserve">Just outside the eastern boundary of the Main Street National Register Historic </w:t>
      </w:r>
      <w:r w:rsidR="008770FE">
        <w:rPr>
          <w:rFonts w:eastAsia="Times New Roman" w:cs="Calibri"/>
        </w:rPr>
        <w:t>District</w:t>
      </w:r>
      <w:r w:rsidR="004E1A2C" w:rsidRPr="00503057">
        <w:rPr>
          <w:rFonts w:eastAsia="Times New Roman" w:cs="Calibri"/>
        </w:rPr>
        <w:t xml:space="preserve"> are t</w:t>
      </w:r>
      <w:r w:rsidR="00491E64" w:rsidRPr="00503057">
        <w:rPr>
          <w:rFonts w:eastAsia="Times New Roman" w:cs="Calibri"/>
        </w:rPr>
        <w:t>wo</w:t>
      </w:r>
      <w:r w:rsidR="004E1A2C" w:rsidRPr="00503057">
        <w:rPr>
          <w:rFonts w:eastAsia="Times New Roman" w:cs="Calibri"/>
        </w:rPr>
        <w:t xml:space="preserve"> extant Chicago, Milwaukee St. Paul</w:t>
      </w:r>
      <w:r w:rsidR="00FB3228">
        <w:rPr>
          <w:rFonts w:eastAsia="Times New Roman" w:cs="Calibri"/>
        </w:rPr>
        <w:t xml:space="preserve"> and Pacific </w:t>
      </w:r>
      <w:r w:rsidR="004E1A2C" w:rsidRPr="00503057">
        <w:rPr>
          <w:rFonts w:eastAsia="Times New Roman" w:cs="Calibri"/>
        </w:rPr>
        <w:t>Railroad</w:t>
      </w:r>
      <w:r w:rsidR="00491E64" w:rsidRPr="00503057">
        <w:rPr>
          <w:rFonts w:eastAsia="Times New Roman" w:cs="Calibri"/>
        </w:rPr>
        <w:t xml:space="preserve"> freight and passenger depots at 529 and 532 E. Main Street</w:t>
      </w:r>
      <w:r w:rsidR="00503057" w:rsidRPr="00503057">
        <w:rPr>
          <w:rFonts w:eastAsia="Times New Roman" w:cs="Calibri"/>
        </w:rPr>
        <w:t xml:space="preserve"> and </w:t>
      </w:r>
      <w:r w:rsidR="004E1A2C" w:rsidRPr="00503057">
        <w:rPr>
          <w:rFonts w:eastAsia="Times New Roman" w:cs="Calibri"/>
        </w:rPr>
        <w:t>constructed in 1885 and 1913, respectively. Both are designated Local Landmarks</w:t>
      </w:r>
      <w:r w:rsidR="00B42EC4">
        <w:rPr>
          <w:rFonts w:eastAsia="Times New Roman" w:cs="Calibri"/>
        </w:rPr>
        <w:t xml:space="preserve"> and </w:t>
      </w:r>
      <w:r w:rsidR="009852C0">
        <w:rPr>
          <w:rFonts w:eastAsia="Times New Roman" w:cs="Calibri"/>
        </w:rPr>
        <w:t xml:space="preserve">listed in the National Register Depot Hill Historic District. </w:t>
      </w:r>
    </w:p>
    <w:p w14:paraId="73E08998" w14:textId="77777777" w:rsidR="004E1A2C" w:rsidRPr="005413B8" w:rsidRDefault="004E1A2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22E370EF" w14:textId="77777777" w:rsidR="00A14B30" w:rsidRDefault="00A14B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6B253933" w14:textId="0A70586B" w:rsidR="005413B8" w:rsidRPr="005413B8" w:rsidRDefault="004E1A2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4E1A2C">
        <w:rPr>
          <w:rFonts w:eastAsia="Times New Roman" w:cs="Calibri"/>
          <w:i/>
          <w:u w:val="single"/>
        </w:rPr>
        <w:t>STOUGHTON</w:t>
      </w:r>
      <w:r w:rsidR="005413B8" w:rsidRPr="005413B8">
        <w:rPr>
          <w:rFonts w:eastAsia="Times New Roman" w:cs="Calibri"/>
          <w:i/>
          <w:u w:val="single"/>
        </w:rPr>
        <w:t xml:space="preserve">’S SHIFT FROM RAIL TO </w:t>
      </w:r>
      <w:r w:rsidRPr="004E1A2C">
        <w:rPr>
          <w:rFonts w:eastAsia="Times New Roman" w:cs="Calibri"/>
          <w:i/>
          <w:u w:val="single"/>
        </w:rPr>
        <w:t>AUTOMOBILE</w:t>
      </w:r>
    </w:p>
    <w:p w14:paraId="6B2918F1" w14:textId="44DD238F" w:rsidR="00A14B30" w:rsidRPr="009D3C71"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t xml:space="preserve">Based on the existing auto-related buildings in the </w:t>
      </w:r>
      <w:r w:rsidR="004E1A2C" w:rsidRPr="004E1A2C">
        <w:rPr>
          <w:rFonts w:eastAsia="Times New Roman" w:cs="Calibri"/>
        </w:rPr>
        <w:t xml:space="preserve">Historic Downtown </w:t>
      </w:r>
      <w:r w:rsidR="008770FE">
        <w:rPr>
          <w:rFonts w:eastAsia="Times New Roman" w:cs="Calibri"/>
        </w:rPr>
        <w:t>District</w:t>
      </w:r>
      <w:r w:rsidRPr="005413B8">
        <w:rPr>
          <w:rFonts w:eastAsia="Times New Roman" w:cs="Calibri"/>
        </w:rPr>
        <w:t xml:space="preserve">, </w:t>
      </w:r>
      <w:r w:rsidR="00141310" w:rsidRPr="005413B8">
        <w:rPr>
          <w:rFonts w:eastAsia="Times New Roman" w:cs="Calibri"/>
        </w:rPr>
        <w:t>the shift</w:t>
      </w:r>
      <w:r w:rsidRPr="005413B8">
        <w:rPr>
          <w:rFonts w:eastAsia="Times New Roman" w:cs="Calibri"/>
        </w:rPr>
        <w:t xml:space="preserve"> toward the automobile began as early a</w:t>
      </w:r>
      <w:r w:rsidRPr="009D3C71">
        <w:rPr>
          <w:rFonts w:eastAsia="Times New Roman" w:cs="Calibri"/>
        </w:rPr>
        <w:t xml:space="preserve">s 1909 and peaked between the mid-1920s and </w:t>
      </w:r>
      <w:r w:rsidR="004C06D6" w:rsidRPr="009D3C71">
        <w:rPr>
          <w:rFonts w:eastAsia="Times New Roman" w:cs="Calibri"/>
        </w:rPr>
        <w:t>mid-1940s</w:t>
      </w:r>
      <w:r w:rsidRPr="009D3C71">
        <w:rPr>
          <w:rFonts w:eastAsia="Times New Roman" w:cs="Calibri"/>
        </w:rPr>
        <w:t xml:space="preserve">. </w:t>
      </w:r>
      <w:r w:rsidR="00A14B30" w:rsidRPr="009D3C71">
        <w:rPr>
          <w:rFonts w:eastAsia="Times New Roman" w:cs="Calibri"/>
        </w:rPr>
        <w:t>Prior to the arrival of the automobile in Stoughton</w:t>
      </w:r>
      <w:r w:rsidR="00B72D70" w:rsidRPr="009D3C71">
        <w:rPr>
          <w:rFonts w:eastAsia="Times New Roman" w:cs="Calibri"/>
        </w:rPr>
        <w:t>, the city had a</w:t>
      </w:r>
      <w:r w:rsidR="00D80494" w:rsidRPr="009D3C71">
        <w:rPr>
          <w:rFonts w:eastAsia="Times New Roman" w:cs="Calibri"/>
        </w:rPr>
        <w:t xml:space="preserve"> prominent</w:t>
      </w:r>
      <w:r w:rsidR="00B72D70" w:rsidRPr="009D3C71">
        <w:rPr>
          <w:rFonts w:eastAsia="Times New Roman" w:cs="Calibri"/>
        </w:rPr>
        <w:t xml:space="preserve"> commercial livery enterprise and wagon manufacturing industry. </w:t>
      </w:r>
      <w:r w:rsidR="00B91C94" w:rsidRPr="009D3C71">
        <w:rPr>
          <w:rFonts w:eastAsia="Times New Roman" w:cs="Calibri"/>
        </w:rPr>
        <w:t>The emergence of automobiles and tractors brought about the demise of the wagon factories</w:t>
      </w:r>
      <w:r w:rsidR="00D80494" w:rsidRPr="009D3C71">
        <w:rPr>
          <w:rFonts w:eastAsia="Times New Roman" w:cs="Calibri"/>
        </w:rPr>
        <w:t xml:space="preserve"> and the rise of automobile garages, service stations, and showrooms. </w:t>
      </w:r>
    </w:p>
    <w:p w14:paraId="0DC4308D" w14:textId="3A874D8A" w:rsidR="00A14B30" w:rsidRDefault="00A14B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75E81629" w14:textId="701280DA" w:rsidR="005D37A6" w:rsidRPr="00A14B30" w:rsidRDefault="005D37A6" w:rsidP="005D37A6">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Within the </w:t>
      </w:r>
      <w:r w:rsidR="008770FE">
        <w:rPr>
          <w:rFonts w:eastAsia="Times New Roman" w:cs="Calibri"/>
        </w:rPr>
        <w:t>district</w:t>
      </w:r>
      <w:r w:rsidRPr="00A14B30">
        <w:rPr>
          <w:rFonts w:eastAsia="Times New Roman" w:cs="Calibri"/>
        </w:rPr>
        <w:t>, two prominent transportation-related buildings include the O.F. Tipple Building (341 E. Main Street) and the Roe Building (288 E. Main Street). Tipple established a livery business prior to 1882, which he operated out of this location on Main Street. In 1891 a large fire destroyed Tipple's first livery barn. In September of that year, Tipple began constructing the extant building on the site today. After Tipple, the building continued with various owners as a livery into the early twentieth century.</w:t>
      </w:r>
    </w:p>
    <w:p w14:paraId="752C72C6" w14:textId="77777777" w:rsidR="00A14B30" w:rsidRP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3B68970" w14:textId="2616F4FD" w:rsidR="00A14B30" w:rsidRPr="00A14B30" w:rsidRDefault="00A14B30" w:rsidP="00A14B30">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The extant Roe Building reflects the necessary change in emphasis from wagon manufacturing, which was a major influence in Stoughton's economy, to automobile sales and service </w:t>
      </w:r>
      <w:r w:rsidR="009D3C71">
        <w:rPr>
          <w:rFonts w:eastAsia="Times New Roman" w:cs="Calibri"/>
        </w:rPr>
        <w:t>beginning in the late 1910s.</w:t>
      </w:r>
    </w:p>
    <w:p w14:paraId="23D95D73"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59FB3245" w14:textId="7F2D0294" w:rsidR="004E1A2C" w:rsidRDefault="004E1A2C"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E1A2C">
        <w:rPr>
          <w:rFonts w:eastAsia="Times New Roman" w:cs="Calibri"/>
        </w:rPr>
        <w:t xml:space="preserve">The first automobile business in Stoughton, the Roe Auto Company, </w:t>
      </w:r>
      <w:proofErr w:type="gramStart"/>
      <w:r w:rsidRPr="004E1A2C">
        <w:rPr>
          <w:rFonts w:eastAsia="Times New Roman" w:cs="Calibri"/>
        </w:rPr>
        <w:t>was organized</w:t>
      </w:r>
      <w:proofErr w:type="gramEnd"/>
      <w:r w:rsidRPr="004E1A2C">
        <w:rPr>
          <w:rFonts w:eastAsia="Times New Roman" w:cs="Calibri"/>
        </w:rPr>
        <w:t xml:space="preserve"> in 1910, with three partners: Carl Roe, Gustave Roe, and S.M. Halverson. At first, it was located at the corner of Main and Fifth Streets until construction began the following year on the garage and showroom (extant) located at the northwest corner of Main and Fourth Streets. The company sold Overland, Oakland, Paige and Jewett, Chandler, and Willys-Knight automobiles.</w:t>
      </w:r>
    </w:p>
    <w:p w14:paraId="7CC8ED49" w14:textId="4343FDBC" w:rsidR="00F050B7" w:rsidRDefault="00F050B7"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269E4A6" w14:textId="78B9BE77" w:rsidR="00F050B7" w:rsidRPr="00E648B9" w:rsidRDefault="00F050B7"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648B9">
        <w:rPr>
          <w:rFonts w:eastAsia="Times New Roman" w:cs="Calibri"/>
        </w:rPr>
        <w:t xml:space="preserve">A key component </w:t>
      </w:r>
      <w:r w:rsidR="00FB3228">
        <w:rPr>
          <w:rFonts w:eastAsia="Times New Roman" w:cs="Calibri"/>
        </w:rPr>
        <w:t>that</w:t>
      </w:r>
      <w:r w:rsidRPr="00E648B9">
        <w:rPr>
          <w:rFonts w:eastAsia="Times New Roman" w:cs="Calibri"/>
        </w:rPr>
        <w:t xml:space="preserve"> brought a greater influx of automobile traffic beginning in the late 1920s and early 1930s was the </w:t>
      </w:r>
      <w:r w:rsidR="00FB3228">
        <w:rPr>
          <w:rFonts w:eastAsia="Times New Roman" w:cs="Calibri"/>
        </w:rPr>
        <w:t>designation</w:t>
      </w:r>
      <w:r w:rsidRPr="00E648B9">
        <w:rPr>
          <w:rFonts w:eastAsia="Times New Roman" w:cs="Calibri"/>
        </w:rPr>
        <w:t xml:space="preserve"> </w:t>
      </w:r>
      <w:r w:rsidR="00FB3228">
        <w:rPr>
          <w:rFonts w:eastAsia="Times New Roman" w:cs="Calibri"/>
        </w:rPr>
        <w:t>of</w:t>
      </w:r>
      <w:r w:rsidRPr="00E648B9">
        <w:rPr>
          <w:rFonts w:eastAsia="Times New Roman" w:cs="Calibri"/>
        </w:rPr>
        <w:t xml:space="preserve"> Main Street as U.S. Highway 51 in 1926. </w:t>
      </w:r>
      <w:r w:rsidR="00B014E5" w:rsidRPr="00E648B9">
        <w:rPr>
          <w:rFonts w:eastAsia="Times New Roman" w:cs="Calibri"/>
        </w:rPr>
        <w:t xml:space="preserve">U.S. Highway 51 replaced the earlier State Trunk Highway 10 to connect Beloit, Wisconsin at the Illinois State Line with Hurley, Wisconsin across a </w:t>
      </w:r>
      <w:r w:rsidR="00FB3228">
        <w:rPr>
          <w:rFonts w:eastAsia="Times New Roman" w:cs="Calibri"/>
        </w:rPr>
        <w:t>316.59-mile</w:t>
      </w:r>
      <w:r w:rsidR="00B014E5" w:rsidRPr="00E648B9">
        <w:rPr>
          <w:rFonts w:eastAsia="Times New Roman" w:cs="Calibri"/>
        </w:rPr>
        <w:t xml:space="preserve"> </w:t>
      </w:r>
      <w:r w:rsidR="00E648B9" w:rsidRPr="00E648B9">
        <w:rPr>
          <w:rFonts w:eastAsia="Times New Roman" w:cs="Calibri"/>
        </w:rPr>
        <w:t>road.</w:t>
      </w:r>
    </w:p>
    <w:p w14:paraId="6ADCEF19" w14:textId="384C1589" w:rsidR="005413B8" w:rsidRPr="004E1A2C" w:rsidRDefault="004E1A2C"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E1A2C">
        <w:rPr>
          <w:rFonts w:eastAsia="Times New Roman" w:cs="Calibri"/>
        </w:rPr>
        <w:lastRenderedPageBreak/>
        <w:t>Additional buildings which illustrate Stoughton’s automobile and transportation history include the Abe Holtan Service Station (480 E. Main Street, built 1939), the Robert Van Etten Service Station (435 E. Main Street, built 1947), the Stoughton Buick Co. Garage and Showroom (500 E. Main Street, built 1916)</w:t>
      </w:r>
      <w:r w:rsidR="005C0142">
        <w:rPr>
          <w:rFonts w:eastAsia="Times New Roman" w:cs="Calibri"/>
        </w:rPr>
        <w:t xml:space="preserve">, and the Thomas Oscar &amp; Son garage which began </w:t>
      </w:r>
      <w:r w:rsidR="00FB1175">
        <w:rPr>
          <w:rFonts w:eastAsia="Times New Roman" w:cs="Calibri"/>
        </w:rPr>
        <w:t>as a</w:t>
      </w:r>
      <w:r w:rsidR="00FB1175" w:rsidRPr="00BF7CFC">
        <w:rPr>
          <w:rFonts w:eastAsia="Times New Roman" w:cs="Calibri"/>
        </w:rPr>
        <w:t xml:space="preserve">n agricultural implements </w:t>
      </w:r>
      <w:r w:rsidR="00BF7CFC" w:rsidRPr="00BF7CFC">
        <w:rPr>
          <w:rFonts w:eastAsia="Times New Roman" w:cs="Calibri"/>
        </w:rPr>
        <w:t>business</w:t>
      </w:r>
      <w:r w:rsidR="00FB1175" w:rsidRPr="00BF7CFC">
        <w:rPr>
          <w:rFonts w:eastAsia="Times New Roman" w:cs="Calibri"/>
        </w:rPr>
        <w:t xml:space="preserve"> a</w:t>
      </w:r>
      <w:r w:rsidR="00FB1175">
        <w:rPr>
          <w:rFonts w:eastAsia="Times New Roman" w:cs="Calibri"/>
        </w:rPr>
        <w:t>nd later transitioned to a Ford dealership durin</w:t>
      </w:r>
      <w:r w:rsidR="00CE7ACF">
        <w:rPr>
          <w:rFonts w:eastAsia="Times New Roman" w:cs="Calibri"/>
        </w:rPr>
        <w:t xml:space="preserve">g the early twentieth century (211 S. Water Street, built 1919). </w:t>
      </w:r>
    </w:p>
    <w:p w14:paraId="7A41375E" w14:textId="77777777" w:rsidR="004E1A2C" w:rsidRPr="005413B8" w:rsidRDefault="004E1A2C" w:rsidP="004E1A2C">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CDDD83F" w14:textId="41FB1683" w:rsidR="00571421" w:rsidRPr="00F050B7" w:rsidRDefault="00571421"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06BDD768" w14:textId="2375267B"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sidRPr="005413B8">
        <w:rPr>
          <w:rFonts w:eastAsia="Times New Roman" w:cs="Calibri"/>
          <w:b/>
        </w:rPr>
        <w:t xml:space="preserve">POST-WAR </w:t>
      </w:r>
      <w:r w:rsidR="00736013">
        <w:rPr>
          <w:rFonts w:eastAsia="Times New Roman" w:cs="Calibri"/>
          <w:b/>
        </w:rPr>
        <w:t>II THROUGH PRESENT-DAY</w:t>
      </w:r>
    </w:p>
    <w:p w14:paraId="5E745CB8" w14:textId="6727904D" w:rsidR="00096B85" w:rsidRDefault="00736013"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Following World War I, the growth of Stoughton and the commercial corridor declined with the loss of the tobacco and wagon industries. Despite this economic downshift, the Main Street commercial corridor has remained stable, both in its economic vitality and built environment, and continues to serve as the commercial center for both Stoughton and the surrounding rural a</w:t>
      </w:r>
      <w:r w:rsidRPr="006165DC">
        <w:rPr>
          <w:rFonts w:eastAsia="Times New Roman" w:cs="Calibri"/>
        </w:rPr>
        <w:t xml:space="preserve">reas. </w:t>
      </w:r>
      <w:r w:rsidR="003D5862" w:rsidRPr="006165DC">
        <w:rPr>
          <w:rFonts w:eastAsia="Times New Roman" w:cs="Calibri"/>
        </w:rPr>
        <w:t xml:space="preserve">Buildings in the </w:t>
      </w:r>
      <w:r w:rsidR="008770FE">
        <w:rPr>
          <w:rFonts w:eastAsia="Times New Roman" w:cs="Calibri"/>
        </w:rPr>
        <w:t>district</w:t>
      </w:r>
      <w:r w:rsidR="003D5862" w:rsidRPr="006165DC">
        <w:rPr>
          <w:rFonts w:eastAsia="Times New Roman" w:cs="Calibri"/>
        </w:rPr>
        <w:t xml:space="preserve"> constructed during the second half of the twentieth century include</w:t>
      </w:r>
      <w:r w:rsidR="006165DC" w:rsidRPr="006165DC">
        <w:rPr>
          <w:rFonts w:eastAsia="Times New Roman" w:cs="Calibri"/>
        </w:rPr>
        <w:t xml:space="preserve"> 314 W. Division Street (c.1955-1960) and the Stoughton Federal Savings &amp; Loan building at 218 S. Forrest Street (1959). </w:t>
      </w:r>
    </w:p>
    <w:p w14:paraId="31AFFA82" w14:textId="77777777" w:rsidR="00096B85" w:rsidRDefault="00096B85"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1AC76AE" w14:textId="7744AD33" w:rsidR="00736013" w:rsidRPr="00736013" w:rsidRDefault="00736013"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36013">
        <w:rPr>
          <w:rFonts w:eastAsia="Times New Roman" w:cs="Calibri"/>
        </w:rPr>
        <w:t xml:space="preserve">Today the historic core of Main Street </w:t>
      </w:r>
      <w:proofErr w:type="gramStart"/>
      <w:r w:rsidRPr="00736013">
        <w:rPr>
          <w:rFonts w:eastAsia="Times New Roman" w:cs="Calibri"/>
        </w:rPr>
        <w:t>is filled</w:t>
      </w:r>
      <w:proofErr w:type="gramEnd"/>
      <w:r w:rsidRPr="00736013">
        <w:rPr>
          <w:rFonts w:eastAsia="Times New Roman" w:cs="Calibri"/>
        </w:rPr>
        <w:t xml:space="preserve"> with vital retail and service businesses. The broad-based economic community that Luke Stoughton envisioned has flourished for 175 years. While most of the first generation of wood-frame commercial buildings have been replaced, Stoughton’s second-generation brick and masonry commercial buildings remain</w:t>
      </w:r>
      <w:r w:rsidR="00141310">
        <w:rPr>
          <w:rFonts w:eastAsia="Times New Roman" w:cs="Calibri"/>
        </w:rPr>
        <w:t>,</w:t>
      </w:r>
      <w:r w:rsidRPr="00736013">
        <w:rPr>
          <w:rFonts w:eastAsia="Times New Roman" w:cs="Calibri"/>
        </w:rPr>
        <w:t xml:space="preserve"> and the </w:t>
      </w:r>
      <w:r w:rsidR="008770FE">
        <w:rPr>
          <w:rFonts w:eastAsia="Times New Roman" w:cs="Calibri"/>
        </w:rPr>
        <w:t>district</w:t>
      </w:r>
      <w:r w:rsidRPr="00736013">
        <w:rPr>
          <w:rFonts w:eastAsia="Times New Roman" w:cs="Calibri"/>
        </w:rPr>
        <w:t xml:space="preserve"> retains the sense of commercial prosperity that it achieved during its period of significance.</w:t>
      </w:r>
    </w:p>
    <w:p w14:paraId="1EDF7ABA" w14:textId="77777777" w:rsidR="00736013" w:rsidRDefault="00736013"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3F7D0B27" w14:textId="77777777" w:rsidR="00736013" w:rsidRDefault="00736013"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348527AB" w14:textId="40C747F4"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r w:rsidRPr="005413B8">
        <w:rPr>
          <w:rFonts w:eastAsia="Times New Roman" w:cs="Calibri"/>
          <w:b/>
        </w:rPr>
        <w:t xml:space="preserve">ARCHITECTURE OF THE </w:t>
      </w:r>
      <w:r w:rsidR="00736013" w:rsidRPr="00736013">
        <w:rPr>
          <w:rFonts w:eastAsia="Times New Roman" w:cs="Calibri"/>
          <w:b/>
        </w:rPr>
        <w:t xml:space="preserve">HISTORIC </w:t>
      </w:r>
      <w:r w:rsidRPr="005413B8">
        <w:rPr>
          <w:rFonts w:eastAsia="Times New Roman" w:cs="Calibri"/>
          <w:b/>
        </w:rPr>
        <w:t xml:space="preserve">DOWNTOWN </w:t>
      </w:r>
      <w:r w:rsidR="008770FE">
        <w:rPr>
          <w:rFonts w:eastAsia="Times New Roman" w:cs="Calibri"/>
          <w:b/>
        </w:rPr>
        <w:t>DISTRICT</w:t>
      </w:r>
      <w:r w:rsidRPr="005413B8">
        <w:rPr>
          <w:rFonts w:eastAsia="Times New Roman" w:cs="Calibri"/>
          <w:b/>
        </w:rPr>
        <w:t xml:space="preserve"> </w:t>
      </w:r>
    </w:p>
    <w:p w14:paraId="734FAC00" w14:textId="46EFBE83"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t>As the original center of commerce, government, transportation, and culture</w:t>
      </w:r>
      <w:r w:rsidR="00736013" w:rsidRPr="00736013">
        <w:rPr>
          <w:rFonts w:eastAsia="Times New Roman" w:cs="Calibri"/>
        </w:rPr>
        <w:t xml:space="preserve"> in Stoughton, the Historic Downtown </w:t>
      </w:r>
      <w:r w:rsidR="008770FE">
        <w:rPr>
          <w:rFonts w:eastAsia="Times New Roman" w:cs="Calibri"/>
        </w:rPr>
        <w:t>District</w:t>
      </w:r>
      <w:r w:rsidRPr="005413B8">
        <w:rPr>
          <w:rFonts w:eastAsia="Times New Roman" w:cs="Calibri"/>
        </w:rPr>
        <w:t xml:space="preserve"> retains a significant collection of exceptional examples of </w:t>
      </w:r>
      <w:r w:rsidR="00736013" w:rsidRPr="00736013">
        <w:rPr>
          <w:rFonts w:eastAsia="Times New Roman" w:cs="Calibri"/>
        </w:rPr>
        <w:t>high-style</w:t>
      </w:r>
      <w:r w:rsidRPr="005413B8">
        <w:rPr>
          <w:rFonts w:eastAsia="Times New Roman" w:cs="Calibri"/>
        </w:rPr>
        <w:t xml:space="preserve"> architecture in the City of </w:t>
      </w:r>
      <w:r w:rsidR="00736013" w:rsidRPr="00736013">
        <w:rPr>
          <w:rFonts w:eastAsia="Times New Roman" w:cs="Calibri"/>
        </w:rPr>
        <w:t>Stoughton.</w:t>
      </w:r>
      <w:r w:rsidRPr="005413B8">
        <w:rPr>
          <w:rFonts w:eastAsia="Times New Roman" w:cs="Calibri"/>
        </w:rPr>
        <w:t xml:space="preserve"> </w:t>
      </w:r>
    </w:p>
    <w:p w14:paraId="528676E2"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0B8B91C0" w14:textId="7E33D793"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t xml:space="preserve">While </w:t>
      </w:r>
      <w:r w:rsidR="00A14B30" w:rsidRPr="00A14B30">
        <w:rPr>
          <w:rFonts w:eastAsia="Times New Roman" w:cs="Calibri"/>
        </w:rPr>
        <w:t xml:space="preserve">Stoughton </w:t>
      </w:r>
      <w:proofErr w:type="gramStart"/>
      <w:r w:rsidR="00A14B30" w:rsidRPr="00A14B30">
        <w:rPr>
          <w:rFonts w:eastAsia="Times New Roman" w:cs="Calibri"/>
        </w:rPr>
        <w:t xml:space="preserve">was </w:t>
      </w:r>
      <w:r w:rsidRPr="005413B8">
        <w:rPr>
          <w:rFonts w:eastAsia="Times New Roman" w:cs="Calibri"/>
        </w:rPr>
        <w:t>first founded</w:t>
      </w:r>
      <w:proofErr w:type="gramEnd"/>
      <w:r w:rsidRPr="005413B8">
        <w:rPr>
          <w:rFonts w:eastAsia="Times New Roman" w:cs="Calibri"/>
        </w:rPr>
        <w:t xml:space="preserve"> </w:t>
      </w:r>
      <w:r w:rsidR="00A14B30" w:rsidRPr="00A14B30">
        <w:rPr>
          <w:rFonts w:eastAsia="Times New Roman" w:cs="Calibri"/>
        </w:rPr>
        <w:t>in 1847</w:t>
      </w:r>
      <w:r w:rsidRPr="005413B8">
        <w:rPr>
          <w:rFonts w:eastAsia="Times New Roman" w:cs="Calibri"/>
        </w:rPr>
        <w:t xml:space="preserve">, there are no original buildings of this time period extant within the boundaries </w:t>
      </w:r>
      <w:r w:rsidR="00A14B30" w:rsidRPr="00A14B30">
        <w:rPr>
          <w:rFonts w:eastAsia="Times New Roman" w:cs="Calibri"/>
        </w:rPr>
        <w:t xml:space="preserve">Historic Downtown </w:t>
      </w:r>
      <w:r w:rsidR="008770FE">
        <w:rPr>
          <w:rFonts w:eastAsia="Times New Roman" w:cs="Calibri"/>
        </w:rPr>
        <w:t>District</w:t>
      </w:r>
      <w:r w:rsidR="00A14B30" w:rsidRPr="00A14B30">
        <w:rPr>
          <w:rFonts w:eastAsia="Times New Roman" w:cs="Calibri"/>
        </w:rPr>
        <w:t>.</w:t>
      </w:r>
      <w:r w:rsidRPr="005413B8">
        <w:rPr>
          <w:rFonts w:eastAsia="Times New Roman" w:cs="Calibri"/>
          <w:color w:val="FF0000"/>
        </w:rPr>
        <w:t xml:space="preserve"> </w:t>
      </w:r>
      <w:r w:rsidRPr="005413B8">
        <w:rPr>
          <w:rFonts w:eastAsia="Times New Roman" w:cs="Calibri"/>
        </w:rPr>
        <w:t xml:space="preserve">The </w:t>
      </w:r>
      <w:r w:rsidR="00272F77">
        <w:rPr>
          <w:rFonts w:eastAsia="Times New Roman" w:cs="Calibri"/>
        </w:rPr>
        <w:t>d</w:t>
      </w:r>
      <w:r w:rsidR="008770FE">
        <w:rPr>
          <w:rFonts w:eastAsia="Times New Roman" w:cs="Calibri"/>
        </w:rPr>
        <w:t>istrict</w:t>
      </w:r>
      <w:r w:rsidRPr="005413B8">
        <w:rPr>
          <w:rFonts w:eastAsia="Times New Roman" w:cs="Calibri"/>
        </w:rPr>
        <w:t xml:space="preserve"> does retain a significant amount of architectural fabric from the first shift from the early, frame businesses to the existing permanent brick structures constructed </w:t>
      </w:r>
      <w:r w:rsidR="009E457D">
        <w:rPr>
          <w:rFonts w:eastAsia="Times New Roman" w:cs="Calibri"/>
        </w:rPr>
        <w:t>in just over a</w:t>
      </w:r>
      <w:r w:rsidRPr="005413B8">
        <w:rPr>
          <w:rFonts w:eastAsia="Times New Roman" w:cs="Calibri"/>
        </w:rPr>
        <w:t xml:space="preserve"> decade of </w:t>
      </w:r>
      <w:r w:rsidR="00A14B30" w:rsidRPr="00A14B30">
        <w:rPr>
          <w:rFonts w:eastAsia="Times New Roman" w:cs="Calibri"/>
        </w:rPr>
        <w:t>Stoughton</w:t>
      </w:r>
      <w:r w:rsidRPr="005413B8">
        <w:rPr>
          <w:rFonts w:eastAsia="Times New Roman" w:cs="Calibri"/>
        </w:rPr>
        <w:t xml:space="preserve">’s incorporation. </w:t>
      </w:r>
    </w:p>
    <w:p w14:paraId="04631778"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8880A38" w14:textId="1522ACEB"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5413B8">
        <w:rPr>
          <w:rFonts w:eastAsia="Times New Roman" w:cs="Calibri"/>
        </w:rPr>
        <w:t xml:space="preserve">Buildings in the </w:t>
      </w:r>
      <w:r w:rsidR="00993ECF" w:rsidRPr="00993ECF">
        <w:rPr>
          <w:rFonts w:eastAsia="Times New Roman" w:cs="Calibri"/>
        </w:rPr>
        <w:t xml:space="preserve">Historic Downtown </w:t>
      </w:r>
      <w:r w:rsidR="008770FE">
        <w:rPr>
          <w:rFonts w:eastAsia="Times New Roman" w:cs="Calibri"/>
        </w:rPr>
        <w:t>District</w:t>
      </w:r>
      <w:r w:rsidRPr="005413B8">
        <w:rPr>
          <w:rFonts w:eastAsia="Times New Roman" w:cs="Calibri"/>
        </w:rPr>
        <w:t xml:space="preserve"> can be categorized by architectural style and building typology. An architectural style is defined by common features that are distinctive in overall massing, floor plan, materials, and architectural detailing. These buildings may be architect-designed or display a conscious attempt to incorporate typical architectural features of the time period. </w:t>
      </w:r>
      <w:r w:rsidRPr="00DA1E28">
        <w:rPr>
          <w:rFonts w:eastAsia="Times New Roman" w:cs="Calibri"/>
        </w:rPr>
        <w:t xml:space="preserve">Of the </w:t>
      </w:r>
      <w:r w:rsidR="00816A4B" w:rsidRPr="00DA1E28">
        <w:rPr>
          <w:rFonts w:eastAsia="Times New Roman" w:cs="Calibri"/>
        </w:rPr>
        <w:t>sixty</w:t>
      </w:r>
      <w:r w:rsidR="00DA1E28" w:rsidRPr="00DA1E28">
        <w:rPr>
          <w:rFonts w:eastAsia="Times New Roman" w:cs="Calibri"/>
        </w:rPr>
        <w:t>-nine</w:t>
      </w:r>
      <w:r w:rsidRPr="00DA1E28">
        <w:rPr>
          <w:rFonts w:eastAsia="Times New Roman" w:cs="Calibri"/>
        </w:rPr>
        <w:t xml:space="preserve"> principal buildings in</w:t>
      </w:r>
      <w:r w:rsidRPr="00730B76">
        <w:rPr>
          <w:rFonts w:eastAsia="Times New Roman" w:cs="Calibri"/>
        </w:rPr>
        <w:t xml:space="preserve"> the </w:t>
      </w:r>
      <w:r w:rsidR="00272F77">
        <w:rPr>
          <w:rFonts w:eastAsia="Times New Roman" w:cs="Calibri"/>
        </w:rPr>
        <w:t>d</w:t>
      </w:r>
      <w:r w:rsidR="008770FE">
        <w:rPr>
          <w:rFonts w:eastAsia="Times New Roman" w:cs="Calibri"/>
        </w:rPr>
        <w:t>istrict</w:t>
      </w:r>
      <w:r w:rsidRPr="00730B76">
        <w:rPr>
          <w:rFonts w:eastAsia="Times New Roman" w:cs="Calibri"/>
        </w:rPr>
        <w:t xml:space="preserve">, </w:t>
      </w:r>
      <w:r w:rsidR="00730B76" w:rsidRPr="00730B76">
        <w:rPr>
          <w:rFonts w:eastAsia="Times New Roman" w:cs="Calibri"/>
        </w:rPr>
        <w:t xml:space="preserve">60 </w:t>
      </w:r>
      <w:r w:rsidRPr="00730B76">
        <w:rPr>
          <w:rFonts w:eastAsia="Times New Roman" w:cs="Calibri"/>
        </w:rPr>
        <w:t>or 8</w:t>
      </w:r>
      <w:r w:rsidR="00730B76" w:rsidRPr="00730B76">
        <w:rPr>
          <w:rFonts w:eastAsia="Times New Roman" w:cs="Calibri"/>
        </w:rPr>
        <w:t>7</w:t>
      </w:r>
      <w:r w:rsidRPr="00730B76">
        <w:rPr>
          <w:rFonts w:eastAsia="Times New Roman" w:cs="Calibri"/>
        </w:rPr>
        <w:t xml:space="preserve">% can </w:t>
      </w:r>
      <w:proofErr w:type="gramStart"/>
      <w:r w:rsidRPr="00730B76">
        <w:rPr>
          <w:rFonts w:eastAsia="Times New Roman" w:cs="Calibri"/>
        </w:rPr>
        <w:t>be classified</w:t>
      </w:r>
      <w:proofErr w:type="gramEnd"/>
      <w:r w:rsidRPr="00730B76">
        <w:rPr>
          <w:rFonts w:eastAsia="Times New Roman" w:cs="Calibri"/>
        </w:rPr>
        <w:t xml:space="preserve"> </w:t>
      </w:r>
      <w:r w:rsidRPr="005413B8">
        <w:rPr>
          <w:rFonts w:eastAsia="Times New Roman" w:cs="Calibri"/>
        </w:rPr>
        <w:t xml:space="preserve">as having an architectural style, whether a pure example or using select details; a hybrid of styles; or a selection of simple details popular at the time of construction and expressing the function of the building instead of an architectural style. Architectural styles in the </w:t>
      </w:r>
      <w:r w:rsidR="00272F77">
        <w:rPr>
          <w:rFonts w:eastAsia="Times New Roman" w:cs="Calibri"/>
        </w:rPr>
        <w:t>d</w:t>
      </w:r>
      <w:r w:rsidR="008770FE">
        <w:rPr>
          <w:rFonts w:eastAsia="Times New Roman" w:cs="Calibri"/>
        </w:rPr>
        <w:t>istrict</w:t>
      </w:r>
      <w:r w:rsidRPr="005413B8">
        <w:rPr>
          <w:rFonts w:eastAsia="Times New Roman" w:cs="Calibri"/>
        </w:rPr>
        <w:t xml:space="preserve"> include: </w:t>
      </w:r>
      <w:r w:rsidR="004E1A2C" w:rsidRPr="004E1A2C">
        <w:rPr>
          <w:rFonts w:eastAsia="Times New Roman" w:cs="Calibri"/>
        </w:rPr>
        <w:t>Italianate, Second Empire, and Romanesque Revival styles prevalent during the mid-to-late nineteenth century and the revival styles popular during the early twentieth century such as Late Classical Revival, Late Gothic Revival, Italian Renaissance Revival, and Art Deco</w:t>
      </w:r>
      <w:r w:rsidRPr="005413B8">
        <w:rPr>
          <w:rFonts w:eastAsia="Times New Roman" w:cs="Calibri"/>
        </w:rPr>
        <w:t>.</w:t>
      </w:r>
    </w:p>
    <w:p w14:paraId="45FCE5F4"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120E92CB" w14:textId="6CD3C821"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t xml:space="preserve">The following sections describe the architectural styles and building typologies found in the </w:t>
      </w:r>
      <w:r w:rsidR="00736013" w:rsidRPr="00736013">
        <w:rPr>
          <w:rFonts w:eastAsia="Times New Roman" w:cs="Calibri"/>
        </w:rPr>
        <w:t xml:space="preserve">Historic Downtown </w:t>
      </w:r>
      <w:r w:rsidR="008770FE">
        <w:rPr>
          <w:rFonts w:eastAsia="Times New Roman" w:cs="Calibri"/>
        </w:rPr>
        <w:t>District</w:t>
      </w:r>
      <w:r w:rsidRPr="005413B8">
        <w:rPr>
          <w:rFonts w:eastAsia="Times New Roman" w:cs="Calibri"/>
        </w:rPr>
        <w:t xml:space="preserve"> with extant examples of each. </w:t>
      </w:r>
    </w:p>
    <w:p w14:paraId="54221E5B" w14:textId="20D5E95E" w:rsid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0D15AE5"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5CBC8ED"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C2B140E"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BF37422" w14:textId="75E7E43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lastRenderedPageBreak/>
        <w:t xml:space="preserve">Notes: </w:t>
      </w:r>
    </w:p>
    <w:p w14:paraId="05BB057C"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sz w:val="20"/>
        </w:rPr>
      </w:pPr>
      <w:r w:rsidRPr="005413B8">
        <w:rPr>
          <w:rFonts w:eastAsia="Times New Roman" w:cs="Calibri"/>
          <w:i/>
          <w:sz w:val="20"/>
        </w:rPr>
        <w:t>The dates in parenthesis first indicate the time period during which the style was most popular nationally (N). Because of the varied rates in which popular architectural fashions spread across the country, the entrenchment of local building traditions, as well as the dominance of local tastes, dates may differ from national examples.</w:t>
      </w:r>
    </w:p>
    <w:p w14:paraId="72CE244F"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sz w:val="20"/>
        </w:rPr>
      </w:pPr>
    </w:p>
    <w:p w14:paraId="6953E8BA" w14:textId="10303B64"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sz w:val="20"/>
        </w:rPr>
      </w:pPr>
      <w:r w:rsidRPr="005413B8">
        <w:rPr>
          <w:rFonts w:eastAsia="Times New Roman" w:cs="Calibri"/>
          <w:i/>
          <w:sz w:val="20"/>
        </w:rPr>
        <w:t xml:space="preserve">The second time period in parenthesis is the period in which this style is documented locally (L) in </w:t>
      </w:r>
      <w:r w:rsidR="00736013" w:rsidRPr="00736013">
        <w:rPr>
          <w:rFonts w:eastAsia="Times New Roman" w:cs="Calibri"/>
          <w:i/>
          <w:sz w:val="20"/>
        </w:rPr>
        <w:t>Stoughton</w:t>
      </w:r>
      <w:r w:rsidRPr="005413B8">
        <w:rPr>
          <w:rFonts w:eastAsia="Times New Roman" w:cs="Calibri"/>
          <w:i/>
          <w:sz w:val="20"/>
        </w:rPr>
        <w:t xml:space="preserve">’s extant buildings. </w:t>
      </w:r>
    </w:p>
    <w:p w14:paraId="5314157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sz w:val="20"/>
        </w:rPr>
      </w:pPr>
    </w:p>
    <w:p w14:paraId="44894828"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sz w:val="20"/>
        </w:rPr>
      </w:pPr>
      <w:r w:rsidRPr="005413B8">
        <w:rPr>
          <w:rFonts w:eastAsia="Times New Roman" w:cs="Calibri"/>
          <w:i/>
          <w:sz w:val="20"/>
        </w:rPr>
        <w:t>Architectural features listed under each architectural style are common characteristics, but may not be found in every building and may vary locally, regionally, and nationally.</w:t>
      </w:r>
    </w:p>
    <w:p w14:paraId="61A20803"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4B4860B" w14:textId="77777777" w:rsidR="00B525CD" w:rsidRDefault="00B525C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201A40FF" w14:textId="6B52DB50"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ARCHITECTURAL STYLES</w:t>
      </w:r>
    </w:p>
    <w:p w14:paraId="2A3C2B50"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1566A23" w14:textId="302597E0"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r w:rsidRPr="005413B8">
        <w:rPr>
          <w:rFonts w:eastAsia="Times New Roman" w:cs="Calibri"/>
          <w:i/>
          <w:u w:val="single"/>
        </w:rPr>
        <w:t>Italianate (N. 1840-188</w:t>
      </w:r>
      <w:r w:rsidRPr="00402DEE">
        <w:rPr>
          <w:rFonts w:eastAsia="Times New Roman" w:cs="Calibri"/>
          <w:i/>
          <w:u w:val="single"/>
        </w:rPr>
        <w:t>5) (L. 18</w:t>
      </w:r>
      <w:r w:rsidR="00F21D70" w:rsidRPr="00402DEE">
        <w:rPr>
          <w:rFonts w:eastAsia="Times New Roman" w:cs="Calibri"/>
          <w:i/>
          <w:u w:val="single"/>
        </w:rPr>
        <w:t>65</w:t>
      </w:r>
      <w:r w:rsidRPr="00402DEE">
        <w:rPr>
          <w:rFonts w:eastAsia="Times New Roman" w:cs="Calibri"/>
          <w:i/>
          <w:u w:val="single"/>
        </w:rPr>
        <w:t>-1</w:t>
      </w:r>
      <w:r w:rsidR="00F21D70" w:rsidRPr="00402DEE">
        <w:rPr>
          <w:rFonts w:eastAsia="Times New Roman" w:cs="Calibri"/>
          <w:i/>
          <w:u w:val="single"/>
        </w:rPr>
        <w:t>904</w:t>
      </w:r>
      <w:r w:rsidRPr="00402DEE">
        <w:rPr>
          <w:rFonts w:eastAsia="Times New Roman" w:cs="Calibri"/>
          <w:i/>
          <w:u w:val="single"/>
        </w:rPr>
        <w:t>)</w:t>
      </w:r>
    </w:p>
    <w:p w14:paraId="5E398AB5" w14:textId="6CF8C870" w:rsidR="00993ECF" w:rsidRPr="00993ECF"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993ECF">
        <w:rPr>
          <w:rFonts w:eastAsia="Times New Roman" w:cs="Calibri"/>
        </w:rPr>
        <w:t>A popular mid-nineteenth-century style, Italianate was derived from the architecture of Italian villas and originated in England at the start of the Picturesque Movement. This style</w:t>
      </w:r>
      <w:r w:rsidR="00141310">
        <w:rPr>
          <w:rFonts w:eastAsia="Times New Roman" w:cs="Calibri"/>
        </w:rPr>
        <w:t>,</w:t>
      </w:r>
      <w:r w:rsidRPr="00993ECF">
        <w:rPr>
          <w:rFonts w:eastAsia="Times New Roman" w:cs="Calibri"/>
        </w:rPr>
        <w:t xml:space="preserve"> with its wide overhanging bracketed eaves</w:t>
      </w:r>
      <w:r w:rsidR="00141310">
        <w:rPr>
          <w:rFonts w:eastAsia="Times New Roman" w:cs="Calibri"/>
        </w:rPr>
        <w:t>,</w:t>
      </w:r>
      <w:r w:rsidRPr="00993ECF">
        <w:rPr>
          <w:rFonts w:eastAsia="Times New Roman" w:cs="Calibri"/>
        </w:rPr>
        <w:t xml:space="preserve"> </w:t>
      </w:r>
      <w:proofErr w:type="gramStart"/>
      <w:r w:rsidRPr="00993ECF">
        <w:rPr>
          <w:rFonts w:eastAsia="Times New Roman" w:cs="Calibri"/>
        </w:rPr>
        <w:t>was typically found</w:t>
      </w:r>
      <w:proofErr w:type="gramEnd"/>
      <w:r w:rsidRPr="00993ECF">
        <w:rPr>
          <w:rFonts w:eastAsia="Times New Roman" w:cs="Calibri"/>
        </w:rPr>
        <w:t xml:space="preserve"> on two and three-story commercial and residential buildings.</w:t>
      </w:r>
    </w:p>
    <w:p w14:paraId="51856F5B" w14:textId="77777777" w:rsidR="00993ECF" w:rsidRPr="00993ECF"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9166C6F" w14:textId="72055471" w:rsidR="005413B8" w:rsidRPr="00993ECF"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993ECF">
        <w:rPr>
          <w:rFonts w:eastAsia="Times New Roman" w:cs="Calibri"/>
        </w:rPr>
        <w:t>The style is typically defined by vertical proportions, tall, arched window and door openings; brick or stone window and door hoods with incised foliated carvings, and intricate wood or pressed metal cornice.</w:t>
      </w:r>
    </w:p>
    <w:p w14:paraId="0DC014E8" w14:textId="77777777" w:rsidR="00993ECF" w:rsidRPr="005413B8"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5C4A976B" w14:textId="0E210A73"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r w:rsidRPr="00402DEE">
        <w:rPr>
          <w:rFonts w:eastAsia="Times New Roman" w:cs="Calibri"/>
        </w:rPr>
        <w:t xml:space="preserve">There are </w:t>
      </w:r>
      <w:r w:rsidR="00F21D70" w:rsidRPr="00402DEE">
        <w:rPr>
          <w:rFonts w:eastAsia="Times New Roman" w:cs="Calibri"/>
        </w:rPr>
        <w:t>fifteen</w:t>
      </w:r>
      <w:r w:rsidRPr="00402DEE">
        <w:rPr>
          <w:rFonts w:eastAsia="Times New Roman" w:cs="Calibri"/>
        </w:rPr>
        <w:t xml:space="preserve"> buildings </w:t>
      </w:r>
      <w:r w:rsidR="005D5049">
        <w:rPr>
          <w:rFonts w:eastAsia="Times New Roman" w:cs="Calibri"/>
        </w:rPr>
        <w:t>in</w:t>
      </w:r>
      <w:r w:rsidRPr="00402DEE">
        <w:rPr>
          <w:rFonts w:eastAsia="Times New Roman" w:cs="Calibri"/>
        </w:rPr>
        <w:t xml:space="preserve"> the </w:t>
      </w:r>
      <w:r w:rsidR="00272F77">
        <w:rPr>
          <w:rFonts w:eastAsia="Times New Roman" w:cs="Calibri"/>
        </w:rPr>
        <w:t>d</w:t>
      </w:r>
      <w:r w:rsidR="008770FE">
        <w:rPr>
          <w:rFonts w:eastAsia="Times New Roman" w:cs="Calibri"/>
        </w:rPr>
        <w:t>istrict</w:t>
      </w:r>
      <w:r w:rsidR="00402DEE">
        <w:rPr>
          <w:rFonts w:eastAsia="Times New Roman" w:cs="Calibri"/>
        </w:rPr>
        <w:t xml:space="preserve"> </w:t>
      </w:r>
      <w:r w:rsidRPr="00402DEE">
        <w:rPr>
          <w:rFonts w:eastAsia="Times New Roman" w:cs="Calibri"/>
        </w:rPr>
        <w:t xml:space="preserve">identified as Italianate. Examples of the Italianate style in the </w:t>
      </w:r>
      <w:r w:rsidR="00272F77">
        <w:rPr>
          <w:rFonts w:eastAsia="Times New Roman" w:cs="Calibri"/>
        </w:rPr>
        <w:t>d</w:t>
      </w:r>
      <w:r w:rsidR="008770FE">
        <w:rPr>
          <w:rFonts w:eastAsia="Times New Roman" w:cs="Calibri"/>
        </w:rPr>
        <w:t>istrict</w:t>
      </w:r>
      <w:r w:rsidRPr="00402DEE">
        <w:rPr>
          <w:rFonts w:eastAsia="Times New Roman" w:cs="Calibri"/>
        </w:rPr>
        <w:t xml:space="preserve"> </w:t>
      </w:r>
      <w:r w:rsidRPr="00CB3C3E">
        <w:rPr>
          <w:rFonts w:eastAsia="Times New Roman" w:cs="Calibri"/>
        </w:rPr>
        <w:t xml:space="preserve">include: </w:t>
      </w:r>
      <w:r w:rsidR="00445A86" w:rsidRPr="00CB3C3E">
        <w:rPr>
          <w:rFonts w:eastAsia="Times New Roman" w:cs="Calibri"/>
        </w:rPr>
        <w:t xml:space="preserve">Brickson </w:t>
      </w:r>
      <w:r w:rsidRPr="00CB3C3E">
        <w:rPr>
          <w:rFonts w:eastAsia="Times New Roman" w:cs="Calibri"/>
        </w:rPr>
        <w:t>Block (</w:t>
      </w:r>
      <w:r w:rsidR="00B31BEC" w:rsidRPr="00CB3C3E">
        <w:rPr>
          <w:rFonts w:eastAsia="Times New Roman" w:cs="Calibri"/>
        </w:rPr>
        <w:t>Pre-1882</w:t>
      </w:r>
      <w:r w:rsidRPr="00CB3C3E">
        <w:rPr>
          <w:rFonts w:eastAsia="Times New Roman" w:cs="Calibri"/>
        </w:rPr>
        <w:t xml:space="preserve">, </w:t>
      </w:r>
      <w:r w:rsidR="00B31BEC" w:rsidRPr="00CB3C3E">
        <w:rPr>
          <w:rFonts w:eastAsia="Times New Roman" w:cs="Calibri"/>
        </w:rPr>
        <w:t>120-130 E. Main Street</w:t>
      </w:r>
      <w:r w:rsidRPr="00CB3C3E">
        <w:rPr>
          <w:rFonts w:eastAsia="Times New Roman" w:cs="Calibri"/>
        </w:rPr>
        <w:t xml:space="preserve">); </w:t>
      </w:r>
      <w:r w:rsidR="00B31BEC" w:rsidRPr="00CB3C3E">
        <w:rPr>
          <w:rFonts w:eastAsia="Times New Roman" w:cs="Calibri"/>
        </w:rPr>
        <w:t>Hans Peters Building</w:t>
      </w:r>
      <w:r w:rsidRPr="00CB3C3E">
        <w:rPr>
          <w:rFonts w:eastAsia="Times New Roman" w:cs="Calibri"/>
        </w:rPr>
        <w:t xml:space="preserve"> (18</w:t>
      </w:r>
      <w:r w:rsidR="00B31BEC" w:rsidRPr="00CB3C3E">
        <w:rPr>
          <w:rFonts w:eastAsia="Times New Roman" w:cs="Calibri"/>
        </w:rPr>
        <w:t>65</w:t>
      </w:r>
      <w:r w:rsidRPr="00CB3C3E">
        <w:rPr>
          <w:rFonts w:eastAsia="Times New Roman" w:cs="Calibri"/>
        </w:rPr>
        <w:t xml:space="preserve">, </w:t>
      </w:r>
      <w:r w:rsidR="00CB3C3E" w:rsidRPr="00CB3C3E">
        <w:rPr>
          <w:rFonts w:eastAsia="Times New Roman" w:cs="Calibri"/>
        </w:rPr>
        <w:t>148-154 E. Main Street</w:t>
      </w:r>
      <w:r w:rsidRPr="00CB3C3E">
        <w:rPr>
          <w:rFonts w:eastAsia="Times New Roman" w:cs="Calibri"/>
        </w:rPr>
        <w:t xml:space="preserve">); and the </w:t>
      </w:r>
      <w:r w:rsidR="00CB3C3E" w:rsidRPr="00CB3C3E">
        <w:rPr>
          <w:rFonts w:eastAsia="Times New Roman" w:cs="Calibri"/>
        </w:rPr>
        <w:t xml:space="preserve">Frank Allen Building (1859, 176 E. Main Street). </w:t>
      </w:r>
    </w:p>
    <w:p w14:paraId="349FCD72"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124667F" w14:textId="4E9DDA1D" w:rsidR="00993ECF" w:rsidRPr="005D5049"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D5049">
        <w:rPr>
          <w:rFonts w:eastAsia="Times New Roman" w:cs="Calibri"/>
          <w:i/>
          <w:u w:val="single"/>
        </w:rPr>
        <w:t>Second Empire (N. 1855-1885) (L.18</w:t>
      </w:r>
      <w:r w:rsidR="00793F65" w:rsidRPr="005D5049">
        <w:rPr>
          <w:rFonts w:eastAsia="Times New Roman" w:cs="Calibri"/>
          <w:i/>
          <w:u w:val="single"/>
        </w:rPr>
        <w:t>91</w:t>
      </w:r>
      <w:r w:rsidRPr="005D5049">
        <w:rPr>
          <w:rFonts w:eastAsia="Times New Roman" w:cs="Calibri"/>
          <w:i/>
          <w:u w:val="single"/>
        </w:rPr>
        <w:t>)</w:t>
      </w:r>
    </w:p>
    <w:p w14:paraId="719965A1" w14:textId="4BCCFA1F" w:rsidR="005413B8" w:rsidRPr="005D5049"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Cs/>
        </w:rPr>
      </w:pPr>
      <w:r w:rsidRPr="005D5049">
        <w:rPr>
          <w:rFonts w:eastAsia="Times New Roman" w:cs="Calibri"/>
          <w:iCs/>
        </w:rPr>
        <w:t xml:space="preserve">The Second Empire style was popular throughout the United States in the 1860s and 1870s and used extensively in the northeastern and midwestern parts of the country. The style had its beginnings in France where it was the style during the reign of Napoleon III (1852-70), known as France’s Second Empire. Prominent exhibitions in Paris in 1855 and 1867 helped to spread </w:t>
      </w:r>
      <w:r w:rsidR="00141310">
        <w:rPr>
          <w:rFonts w:eastAsia="Times New Roman" w:cs="Calibri"/>
          <w:iCs/>
        </w:rPr>
        <w:t xml:space="preserve">the </w:t>
      </w:r>
      <w:r w:rsidRPr="005D5049">
        <w:rPr>
          <w:rFonts w:eastAsia="Times New Roman" w:cs="Calibri"/>
          <w:iCs/>
        </w:rPr>
        <w:t>Second Empire style to England and then the United States. The Second Empire style is recognized by the Mansard roof form with dormers that allow for the maximum use of an attic area. Unlike earlier Italianate or Greek Revival styles that were based on historic precedent, the Second Empire Style reflected the latest French fashion of the day. The style is commonly defined by the use of intricate stone ornament surrounding doors and windows; Mansard roofs, often with multi-colored patterned shingles and elaborate dormers with arched or pedimented tops; prominent cornices; decorative eave brackets; and masonry quoins.</w:t>
      </w:r>
    </w:p>
    <w:p w14:paraId="68AB3CE8" w14:textId="77777777" w:rsidR="00793F65" w:rsidRPr="005D5049" w:rsidRDefault="00793F65"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FACA5F7" w14:textId="51776620" w:rsidR="005D5049" w:rsidRPr="00375BC5" w:rsidRDefault="00793F65"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D5049">
        <w:rPr>
          <w:rFonts w:eastAsia="Times New Roman" w:cs="Calibri"/>
        </w:rPr>
        <w:t>Only the Carl Ellingson Saloon (1891)</w:t>
      </w:r>
      <w:r w:rsidR="00141310">
        <w:rPr>
          <w:rFonts w:eastAsia="Times New Roman" w:cs="Calibri"/>
        </w:rPr>
        <w:t>,</w:t>
      </w:r>
      <w:r w:rsidRPr="005D5049">
        <w:rPr>
          <w:rFonts w:eastAsia="Times New Roman" w:cs="Calibri"/>
        </w:rPr>
        <w:t xml:space="preserve"> located at 419 E. Main Street</w:t>
      </w:r>
      <w:r w:rsidR="00141310">
        <w:rPr>
          <w:rFonts w:eastAsia="Times New Roman" w:cs="Calibri"/>
        </w:rPr>
        <w:t>,</w:t>
      </w:r>
      <w:r w:rsidRPr="005D5049">
        <w:rPr>
          <w:rFonts w:eastAsia="Times New Roman" w:cs="Calibri"/>
        </w:rPr>
        <w:t xml:space="preserve"> is an example of the Second Empire style in the </w:t>
      </w:r>
      <w:r w:rsidR="00272F77">
        <w:rPr>
          <w:rFonts w:eastAsia="Times New Roman" w:cs="Calibri"/>
        </w:rPr>
        <w:t>d</w:t>
      </w:r>
      <w:r w:rsidR="008770FE">
        <w:rPr>
          <w:rFonts w:eastAsia="Times New Roman" w:cs="Calibri"/>
        </w:rPr>
        <w:t>istrict</w:t>
      </w:r>
      <w:r w:rsidRPr="005D5049">
        <w:rPr>
          <w:rFonts w:eastAsia="Times New Roman" w:cs="Calibri"/>
        </w:rPr>
        <w:t xml:space="preserve">. </w:t>
      </w:r>
    </w:p>
    <w:p w14:paraId="3EC652BE" w14:textId="77777777" w:rsidR="005D5049" w:rsidRDefault="005D5049"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431DEAD0" w14:textId="3B28297D" w:rsidR="005413B8" w:rsidRPr="00E73815"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E73815">
        <w:rPr>
          <w:rFonts w:eastAsia="Times New Roman" w:cs="Calibri"/>
          <w:i/>
          <w:u w:val="single"/>
        </w:rPr>
        <w:t>Romanesque Revival (N. 1840-1900) (L. 18</w:t>
      </w:r>
      <w:r w:rsidR="00115068" w:rsidRPr="00E73815">
        <w:rPr>
          <w:rFonts w:eastAsia="Times New Roman" w:cs="Calibri"/>
          <w:i/>
          <w:u w:val="single"/>
        </w:rPr>
        <w:t>87</w:t>
      </w:r>
      <w:r w:rsidRPr="00E73815">
        <w:rPr>
          <w:rFonts w:eastAsia="Times New Roman" w:cs="Calibri"/>
          <w:i/>
          <w:u w:val="single"/>
        </w:rPr>
        <w:t>-</w:t>
      </w:r>
      <w:r w:rsidR="00E73815">
        <w:rPr>
          <w:rFonts w:eastAsia="Times New Roman" w:cs="Calibri"/>
          <w:i/>
          <w:u w:val="single"/>
        </w:rPr>
        <w:t>1900</w:t>
      </w:r>
      <w:r w:rsidRPr="00E73815">
        <w:rPr>
          <w:rFonts w:eastAsia="Times New Roman" w:cs="Calibri"/>
          <w:i/>
          <w:u w:val="single"/>
        </w:rPr>
        <w:t>)</w:t>
      </w:r>
    </w:p>
    <w:p w14:paraId="03FD95E8" w14:textId="77777777" w:rsidR="00993ECF" w:rsidRPr="00E73815"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73815">
        <w:rPr>
          <w:rFonts w:eastAsia="Times New Roman" w:cs="Calibri"/>
        </w:rPr>
        <w:t>Romanesque Revival in America was inspired in part by the medieval European style known as Romanesque, popular in</w:t>
      </w:r>
    </w:p>
    <w:p w14:paraId="6B7161AE" w14:textId="77777777" w:rsidR="00993ECF" w:rsidRPr="00E73815"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73815">
        <w:rPr>
          <w:rFonts w:eastAsia="Times New Roman" w:cs="Calibri"/>
        </w:rPr>
        <w:t>Europe during the eleventh and twelfth centuries as a revival of earlier classical Roman forms. Two phases of this style have been identified in America. During the first, Americans experimented</w:t>
      </w:r>
      <w:r w:rsidRPr="00E73815">
        <w:t xml:space="preserve"> </w:t>
      </w:r>
      <w:r w:rsidRPr="00E73815">
        <w:rPr>
          <w:rFonts w:eastAsia="Times New Roman" w:cs="Calibri"/>
        </w:rPr>
        <w:t xml:space="preserve">with early versions during the 1840s-1850s. </w:t>
      </w:r>
    </w:p>
    <w:p w14:paraId="2938F2EA" w14:textId="47DDB089" w:rsidR="00993ECF" w:rsidRPr="00E73815"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73815">
        <w:rPr>
          <w:rFonts w:eastAsia="Times New Roman" w:cs="Calibri"/>
        </w:rPr>
        <w:t>The second phase came in the late nineteenth century when the style was popularized by Henry Hobson Richardson. Buildings in the Romanesque Revival style are always heavy, massive masonry construction, usually with some rough-faced stonework. Wide, rounded arches in Roman or Romanesque architecture is an important identifying feature,</w:t>
      </w:r>
    </w:p>
    <w:p w14:paraId="4B1B6437" w14:textId="08CBBC33" w:rsidR="005413B8" w:rsidRPr="00E73815"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73815">
        <w:rPr>
          <w:rFonts w:eastAsia="Times New Roman" w:cs="Calibri"/>
        </w:rPr>
        <w:lastRenderedPageBreak/>
        <w:t>often resting on squat columns. Frequently, decorative foliated or arabesque detailing appears in the stonework, and sometimes on column capitals.</w:t>
      </w:r>
    </w:p>
    <w:p w14:paraId="4AE33727" w14:textId="77777777" w:rsidR="00B525CD" w:rsidRDefault="00B525C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4E07DB9" w14:textId="1481994F" w:rsidR="005413B8" w:rsidRPr="00E73815"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E73815">
        <w:rPr>
          <w:rFonts w:eastAsia="Times New Roman" w:cs="Calibri"/>
        </w:rPr>
        <w:t xml:space="preserve">There are four buildings </w:t>
      </w:r>
      <w:r w:rsidR="00115068" w:rsidRPr="00E73815">
        <w:rPr>
          <w:rFonts w:eastAsia="Times New Roman" w:cs="Calibri"/>
        </w:rPr>
        <w:t xml:space="preserve">in </w:t>
      </w:r>
      <w:r w:rsidRPr="00E73815">
        <w:rPr>
          <w:rFonts w:eastAsia="Times New Roman" w:cs="Calibri"/>
        </w:rPr>
        <w:t xml:space="preserve">the </w:t>
      </w:r>
      <w:r w:rsidR="00272F77">
        <w:rPr>
          <w:rFonts w:eastAsia="Times New Roman" w:cs="Calibri"/>
        </w:rPr>
        <w:t>d</w:t>
      </w:r>
      <w:r w:rsidR="008770FE">
        <w:rPr>
          <w:rFonts w:eastAsia="Times New Roman" w:cs="Calibri"/>
        </w:rPr>
        <w:t>istrict</w:t>
      </w:r>
      <w:r w:rsidRPr="00E73815">
        <w:rPr>
          <w:rFonts w:eastAsia="Times New Roman" w:cs="Calibri"/>
        </w:rPr>
        <w:t xml:space="preserve"> identified as pure Romanesque Revival. Two excellent examples of the Romanesque Revival style in the </w:t>
      </w:r>
      <w:r w:rsidR="00272F77">
        <w:rPr>
          <w:rFonts w:eastAsia="Times New Roman" w:cs="Calibri"/>
        </w:rPr>
        <w:t>d</w:t>
      </w:r>
      <w:r w:rsidR="008770FE">
        <w:rPr>
          <w:rFonts w:eastAsia="Times New Roman" w:cs="Calibri"/>
        </w:rPr>
        <w:t>istrict</w:t>
      </w:r>
      <w:r w:rsidRPr="00E73815">
        <w:rPr>
          <w:rFonts w:eastAsia="Times New Roman" w:cs="Calibri"/>
        </w:rPr>
        <w:t xml:space="preserve"> include </w:t>
      </w:r>
      <w:r w:rsidR="005872B6" w:rsidRPr="00E73815">
        <w:rPr>
          <w:rFonts w:eastAsia="Times New Roman" w:cs="Calibri"/>
        </w:rPr>
        <w:t xml:space="preserve">the Stoughton City Hall, Library and Auditorium (1900, 381 E. Main Street) and </w:t>
      </w:r>
      <w:r w:rsidR="00E73815" w:rsidRPr="00E73815">
        <w:rPr>
          <w:rFonts w:eastAsia="Times New Roman" w:cs="Calibri"/>
        </w:rPr>
        <w:t xml:space="preserve">the Temperance Saloon And Dwelling (1891, 355-357 E. Main Street). </w:t>
      </w:r>
    </w:p>
    <w:p w14:paraId="53112913" w14:textId="54619797" w:rsid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3B4DE17" w14:textId="29FEE5E2"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iCs/>
          <w:u w:val="single"/>
        </w:rPr>
      </w:pPr>
      <w:r w:rsidRPr="002545ED">
        <w:rPr>
          <w:rFonts w:eastAsia="Times New Roman" w:cs="Calibri"/>
          <w:i/>
          <w:iCs/>
          <w:u w:val="single"/>
        </w:rPr>
        <w:t>Queen Anne (N. 1880-1910) (L. 18</w:t>
      </w:r>
      <w:r w:rsidR="002413CF" w:rsidRPr="002545ED">
        <w:rPr>
          <w:rFonts w:eastAsia="Times New Roman" w:cs="Calibri"/>
          <w:i/>
          <w:iCs/>
          <w:u w:val="single"/>
        </w:rPr>
        <w:t>87</w:t>
      </w:r>
      <w:r w:rsidRPr="002545ED">
        <w:rPr>
          <w:rFonts w:eastAsia="Times New Roman" w:cs="Calibri"/>
          <w:i/>
          <w:iCs/>
          <w:u w:val="single"/>
        </w:rPr>
        <w:t>-19</w:t>
      </w:r>
      <w:r w:rsidR="00D03DEE" w:rsidRPr="002545ED">
        <w:rPr>
          <w:rFonts w:eastAsia="Times New Roman" w:cs="Calibri"/>
          <w:i/>
          <w:iCs/>
          <w:u w:val="single"/>
        </w:rPr>
        <w:t>12</w:t>
      </w:r>
      <w:r w:rsidRPr="002545ED">
        <w:rPr>
          <w:rFonts w:eastAsia="Times New Roman" w:cs="Calibri"/>
          <w:i/>
          <w:iCs/>
          <w:u w:val="single"/>
        </w:rPr>
        <w:t>)</w:t>
      </w:r>
    </w:p>
    <w:p w14:paraId="1D7A7EBF" w14:textId="74519D2C"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2545ED">
        <w:rPr>
          <w:rFonts w:eastAsia="Times New Roman" w:cs="Calibri"/>
        </w:rPr>
        <w:t>For many, the Queen Anne style typifies the architecture of the Victorian age. The style was named and popularized by a group of nineteenth-century English architects led by Richard Norman Shaw. Roots for the style date back to the Elizabethan and Jacobean periods in England and have little to do with Queen Anne or the formal Renaissance architecture that dominated during her reign (1702-1714). This very popular style of the 1880s and 1890s has asymmetrical massing characterized by projecting bays and prominent, compound roof shapes. These buildings were clad in a variety of materials and with multiple textures including patterned shingles.</w:t>
      </w:r>
    </w:p>
    <w:p w14:paraId="0EB48329" w14:textId="77777777"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F0165F4" w14:textId="394F69C8"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2545ED">
        <w:rPr>
          <w:rFonts w:eastAsia="Times New Roman" w:cs="Calibri"/>
        </w:rPr>
        <w:t>Common characteristics of the style when applied to commercial architecture include: rich but simple ornament; a variety of materials, including wood, brick, stone, and pressed metal; patterned masonry, shingles, or textured wall surfaces; pressed metal bays and turrets; and decorative stained glass windows.</w:t>
      </w:r>
    </w:p>
    <w:p w14:paraId="3699E9A2" w14:textId="49A4CCBC"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24F1CD1" w14:textId="6DBFDD47" w:rsidR="00993ECF" w:rsidRPr="002545ED"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sz w:val="20"/>
          <w:szCs w:val="20"/>
        </w:rPr>
      </w:pPr>
      <w:r w:rsidRPr="002545ED">
        <w:rPr>
          <w:rFonts w:eastAsia="Times New Roman" w:cs="Calibri"/>
        </w:rPr>
        <w:t xml:space="preserve">There are </w:t>
      </w:r>
      <w:r w:rsidR="00D03DEE" w:rsidRPr="002545ED">
        <w:rPr>
          <w:rFonts w:eastAsia="Times New Roman" w:cs="Calibri"/>
        </w:rPr>
        <w:t>ten</w:t>
      </w:r>
      <w:r w:rsidRPr="002545ED">
        <w:rPr>
          <w:rFonts w:eastAsia="Times New Roman" w:cs="Calibri"/>
        </w:rPr>
        <w:t xml:space="preserve"> buildings </w:t>
      </w:r>
      <w:r w:rsidR="00D03DEE" w:rsidRPr="002545ED">
        <w:rPr>
          <w:rFonts w:eastAsia="Times New Roman" w:cs="Calibri"/>
        </w:rPr>
        <w:t>in</w:t>
      </w:r>
      <w:r w:rsidRPr="002545ED">
        <w:rPr>
          <w:rFonts w:eastAsia="Times New Roman" w:cs="Calibri"/>
        </w:rPr>
        <w:t xml:space="preserve"> the </w:t>
      </w:r>
      <w:r w:rsidR="00272F77">
        <w:rPr>
          <w:rFonts w:eastAsia="Times New Roman" w:cs="Calibri"/>
        </w:rPr>
        <w:t>d</w:t>
      </w:r>
      <w:r w:rsidR="008770FE">
        <w:rPr>
          <w:rFonts w:eastAsia="Times New Roman" w:cs="Calibri"/>
        </w:rPr>
        <w:t>istrict</w:t>
      </w:r>
      <w:r w:rsidRPr="002545ED">
        <w:rPr>
          <w:rFonts w:eastAsia="Times New Roman" w:cs="Calibri"/>
        </w:rPr>
        <w:t xml:space="preserve"> identified as </w:t>
      </w:r>
      <w:r w:rsidR="00D03DEE" w:rsidRPr="002545ED">
        <w:rPr>
          <w:rFonts w:eastAsia="Times New Roman" w:cs="Calibri"/>
        </w:rPr>
        <w:t>Queen Anne</w:t>
      </w:r>
      <w:r w:rsidRPr="002545ED">
        <w:rPr>
          <w:rFonts w:eastAsia="Times New Roman" w:cs="Calibri"/>
        </w:rPr>
        <w:t xml:space="preserve">. </w:t>
      </w:r>
      <w:r w:rsidR="00D03DEE" w:rsidRPr="002545ED">
        <w:rPr>
          <w:rFonts w:eastAsia="Times New Roman" w:cs="Calibri"/>
        </w:rPr>
        <w:t xml:space="preserve">Examples of the </w:t>
      </w:r>
      <w:r w:rsidRPr="002545ED">
        <w:rPr>
          <w:rFonts w:eastAsia="Times New Roman" w:cs="Calibri"/>
        </w:rPr>
        <w:t xml:space="preserve">style in the </w:t>
      </w:r>
      <w:r w:rsidR="00272F77">
        <w:rPr>
          <w:rFonts w:eastAsia="Times New Roman" w:cs="Calibri"/>
        </w:rPr>
        <w:t>d</w:t>
      </w:r>
      <w:r w:rsidR="008770FE">
        <w:rPr>
          <w:rFonts w:eastAsia="Times New Roman" w:cs="Calibri"/>
        </w:rPr>
        <w:t>istrict</w:t>
      </w:r>
      <w:r w:rsidRPr="002545ED">
        <w:rPr>
          <w:rFonts w:eastAsia="Times New Roman" w:cs="Calibri"/>
        </w:rPr>
        <w:t xml:space="preserve"> include </w:t>
      </w:r>
      <w:r w:rsidR="00F6580E" w:rsidRPr="002545ED">
        <w:rPr>
          <w:rFonts w:eastAsia="Times New Roman" w:cs="Calibri"/>
        </w:rPr>
        <w:t>172-176 W. Main Street (</w:t>
      </w:r>
      <w:r w:rsidR="00576F25">
        <w:rPr>
          <w:rFonts w:cs="Calibri"/>
        </w:rPr>
        <w:t>c</w:t>
      </w:r>
      <w:r w:rsidR="00F6580E" w:rsidRPr="002545ED">
        <w:rPr>
          <w:rFonts w:cs="Calibri"/>
        </w:rPr>
        <w:t>.1887-1892)</w:t>
      </w:r>
      <w:r w:rsidR="007F3051" w:rsidRPr="002545ED">
        <w:rPr>
          <w:rFonts w:cs="Calibri"/>
        </w:rPr>
        <w:t xml:space="preserve">, the Scheldrup Block (1897, 100-110 E. Main Street), the </w:t>
      </w:r>
      <w:r w:rsidR="002545ED" w:rsidRPr="002545ED">
        <w:rPr>
          <w:rFonts w:cs="Calibri"/>
        </w:rPr>
        <w:t>Hausmann Brewing Company Saloon (1893, 105-111 E. Main Street)</w:t>
      </w:r>
      <w:r w:rsidR="00576F25">
        <w:rPr>
          <w:rFonts w:cs="Calibri"/>
        </w:rPr>
        <w:t xml:space="preserve">, and 346-358 E. Main Street (c.1892-1898). </w:t>
      </w:r>
    </w:p>
    <w:p w14:paraId="63442A0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90E1AB3" w14:textId="420CC1C5" w:rsidR="005413B8" w:rsidRPr="00313652"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313652">
        <w:rPr>
          <w:rFonts w:eastAsia="Times New Roman" w:cs="Calibri"/>
          <w:i/>
          <w:u w:val="single"/>
        </w:rPr>
        <w:t xml:space="preserve">Late </w:t>
      </w:r>
      <w:r w:rsidR="005413B8" w:rsidRPr="00313652">
        <w:rPr>
          <w:rFonts w:eastAsia="Times New Roman" w:cs="Calibri"/>
          <w:i/>
          <w:u w:val="single"/>
        </w:rPr>
        <w:t>Gothic Revival (N. 1895-1945) (L. 1</w:t>
      </w:r>
      <w:r w:rsidR="00313652" w:rsidRPr="00313652">
        <w:rPr>
          <w:rFonts w:eastAsia="Times New Roman" w:cs="Calibri"/>
          <w:i/>
          <w:u w:val="single"/>
        </w:rPr>
        <w:t>902</w:t>
      </w:r>
      <w:r w:rsidR="005413B8" w:rsidRPr="00313652">
        <w:rPr>
          <w:rFonts w:eastAsia="Times New Roman" w:cs="Calibri"/>
          <w:i/>
          <w:u w:val="single"/>
        </w:rPr>
        <w:t>)</w:t>
      </w:r>
    </w:p>
    <w:p w14:paraId="0CA8E445" w14:textId="672494C7" w:rsidR="00993ECF"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13652">
        <w:rPr>
          <w:rFonts w:eastAsia="Times New Roman" w:cs="Calibri"/>
        </w:rPr>
        <w:t>The Gothic Revival style was first popularized by Andr</w:t>
      </w:r>
      <w:r w:rsidRPr="00993ECF">
        <w:rPr>
          <w:rFonts w:eastAsia="Times New Roman" w:cs="Calibri"/>
        </w:rPr>
        <w:t>ew Jackson Downing who published pattern books of stylistic details and championed the use of the style. Based on medieval design precedents, it was promoted as an ideal picturesque style, suitable for residential use, between the 1840s and 1860s. This style was promoted as an appropriate design for rural settings, with its complex and irregular shapes and forms fitting well into the natural landscape. Thus, the Gothic Revival style was often chosen for country homes and houses in rural or small-town settings. The style was losing popularity for residential designs by the late 1860s, but a resurgence during the 1870s occurred in applying the style to public and religious buildings. The style remained popular for public buildings through 1945, primarily due to its association with European ecclesiastical architecture.</w:t>
      </w:r>
    </w:p>
    <w:p w14:paraId="016C7DB3" w14:textId="77777777" w:rsidR="00C64189" w:rsidRPr="00993ECF" w:rsidRDefault="00C64189"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89D4E3A" w14:textId="0E66B02D" w:rsidR="005413B8" w:rsidRPr="00993ECF"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993ECF">
        <w:rPr>
          <w:rFonts w:eastAsia="Times New Roman" w:cs="Calibri"/>
        </w:rPr>
        <w:t xml:space="preserve">In the </w:t>
      </w:r>
      <w:r w:rsidR="008770FE">
        <w:rPr>
          <w:rFonts w:eastAsia="Times New Roman" w:cs="Calibri"/>
        </w:rPr>
        <w:t>district</w:t>
      </w:r>
      <w:r w:rsidRPr="00993ECF">
        <w:rPr>
          <w:rFonts w:eastAsia="Times New Roman" w:cs="Calibri"/>
        </w:rPr>
        <w:t>, the style is characterized by simpler and smoother features than those of the preceding High Victorian Gothic. Typical architectural characteristics can include: windows commonly extend into the gable, frequently having a pointed-arch shape (Gothic arch); other window shapes include the clover-like foil with three, four or five lobes; doors often have pointed-arch and/or heavy hood ornament; roof peaks are often topped with pinnacles (typically found on churches); and decorative crowns (gable or drip mold).</w:t>
      </w:r>
    </w:p>
    <w:p w14:paraId="435FAC18" w14:textId="77777777" w:rsidR="00E73815" w:rsidRPr="005D5049" w:rsidRDefault="00E73815" w:rsidP="00E73815">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4859DC80" w14:textId="296708C8" w:rsidR="00E73815" w:rsidRPr="005D5049" w:rsidRDefault="00E73815" w:rsidP="00E73815">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D5049">
        <w:rPr>
          <w:rFonts w:eastAsia="Times New Roman" w:cs="Calibri"/>
        </w:rPr>
        <w:t xml:space="preserve">Only the </w:t>
      </w:r>
      <w:r w:rsidR="00313652" w:rsidRPr="00313652">
        <w:rPr>
          <w:rFonts w:eastAsia="Times New Roman" w:cs="Calibri"/>
        </w:rPr>
        <w:t xml:space="preserve">Pabst Brewing Co. Saloon </w:t>
      </w:r>
      <w:r w:rsidR="00313652">
        <w:rPr>
          <w:rFonts w:eastAsia="Times New Roman" w:cs="Calibri"/>
        </w:rPr>
        <w:t>b</w:t>
      </w:r>
      <w:r w:rsidR="00313652" w:rsidRPr="00313652">
        <w:rPr>
          <w:rFonts w:eastAsia="Times New Roman" w:cs="Calibri"/>
        </w:rPr>
        <w:t>uilding</w:t>
      </w:r>
      <w:r w:rsidRPr="005D5049">
        <w:rPr>
          <w:rFonts w:eastAsia="Times New Roman" w:cs="Calibri"/>
        </w:rPr>
        <w:t xml:space="preserve"> (1</w:t>
      </w:r>
      <w:r w:rsidR="00313652">
        <w:rPr>
          <w:rFonts w:eastAsia="Times New Roman" w:cs="Calibri"/>
        </w:rPr>
        <w:t>902</w:t>
      </w:r>
      <w:r w:rsidRPr="005D5049">
        <w:rPr>
          <w:rFonts w:eastAsia="Times New Roman" w:cs="Calibri"/>
        </w:rPr>
        <w:t xml:space="preserve">) located at </w:t>
      </w:r>
      <w:r w:rsidR="00313652">
        <w:rPr>
          <w:rFonts w:eastAsia="Times New Roman" w:cs="Calibri"/>
        </w:rPr>
        <w:t>508</w:t>
      </w:r>
      <w:r w:rsidRPr="005D5049">
        <w:rPr>
          <w:rFonts w:eastAsia="Times New Roman" w:cs="Calibri"/>
        </w:rPr>
        <w:t xml:space="preserve"> E. Main Street is an example of the </w:t>
      </w:r>
      <w:r w:rsidR="00313652">
        <w:rPr>
          <w:rFonts w:eastAsia="Times New Roman" w:cs="Calibri"/>
        </w:rPr>
        <w:t xml:space="preserve">Late Gothic Revival </w:t>
      </w:r>
      <w:r w:rsidRPr="005D5049">
        <w:rPr>
          <w:rFonts w:eastAsia="Times New Roman" w:cs="Calibri"/>
        </w:rPr>
        <w:t xml:space="preserve">style in the </w:t>
      </w:r>
      <w:r w:rsidR="00272F77">
        <w:rPr>
          <w:rFonts w:eastAsia="Times New Roman" w:cs="Calibri"/>
        </w:rPr>
        <w:t>d</w:t>
      </w:r>
      <w:r w:rsidR="008770FE">
        <w:rPr>
          <w:rFonts w:eastAsia="Times New Roman" w:cs="Calibri"/>
        </w:rPr>
        <w:t>istrict</w:t>
      </w:r>
      <w:r w:rsidRPr="005D5049">
        <w:rPr>
          <w:rFonts w:eastAsia="Times New Roman" w:cs="Calibri"/>
        </w:rPr>
        <w:t xml:space="preserve">. </w:t>
      </w:r>
    </w:p>
    <w:p w14:paraId="54070DF4"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2DAF3DC8" w14:textId="644F03CB" w:rsidR="005413B8" w:rsidRPr="003D2BF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3D2BF8">
        <w:rPr>
          <w:rFonts w:eastAsia="Times New Roman" w:cs="Calibri"/>
          <w:i/>
          <w:u w:val="single"/>
        </w:rPr>
        <w:t xml:space="preserve">Colonial Revival (N. 1890-1945) (L. </w:t>
      </w:r>
      <w:r w:rsidR="003D2BF8" w:rsidRPr="003D2BF8">
        <w:rPr>
          <w:rFonts w:eastAsia="Times New Roman" w:cs="Calibri"/>
          <w:i/>
          <w:u w:val="single"/>
        </w:rPr>
        <w:t>1959</w:t>
      </w:r>
      <w:r w:rsidRPr="003D2BF8">
        <w:rPr>
          <w:rFonts w:eastAsia="Times New Roman" w:cs="Calibri"/>
          <w:i/>
          <w:u w:val="single"/>
        </w:rPr>
        <w:t>)</w:t>
      </w:r>
    </w:p>
    <w:p w14:paraId="211D4C4F" w14:textId="2F741736" w:rsidR="00993ECF" w:rsidRPr="003D2BF8"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D2BF8">
        <w:rPr>
          <w:rFonts w:eastAsia="Times New Roman" w:cs="Calibri"/>
        </w:rPr>
        <w:t xml:space="preserve">Generally larger than those buildings of the earlier Colonial styles, the Colonial Revival Style embodies several of the classical details and elements of the earlier period showing an interest in early Federal, English (Georgian or Adam Styles), and Dutch (Dutch Colonial) architecture. This interest revives the architecture of America’s founding period, </w:t>
      </w:r>
      <w:r w:rsidRPr="003D2BF8">
        <w:rPr>
          <w:rFonts w:eastAsia="Times New Roman" w:cs="Calibri"/>
        </w:rPr>
        <w:lastRenderedPageBreak/>
        <w:t>generated, in part by, the Philadelphia Centennial of 1876</w:t>
      </w:r>
      <w:r w:rsidR="0047535F">
        <w:rPr>
          <w:rFonts w:eastAsia="Times New Roman" w:cs="Calibri"/>
        </w:rPr>
        <w:t>,</w:t>
      </w:r>
      <w:r w:rsidRPr="003D2BF8">
        <w:rPr>
          <w:rFonts w:eastAsia="Times New Roman" w:cs="Calibri"/>
        </w:rPr>
        <w:t xml:space="preserve"> celebrating the country’s 100</w:t>
      </w:r>
      <w:r w:rsidRPr="0047535F">
        <w:rPr>
          <w:rFonts w:eastAsia="Times New Roman" w:cs="Calibri"/>
          <w:vertAlign w:val="superscript"/>
        </w:rPr>
        <w:t xml:space="preserve">th </w:t>
      </w:r>
      <w:r w:rsidRPr="003D2BF8">
        <w:rPr>
          <w:rFonts w:eastAsia="Times New Roman" w:cs="Calibri"/>
        </w:rPr>
        <w:t>birthday. Most of these buildings are symmetrical and rectangular in plan, and some have wings attached to the side. Detailing is derived from classical sources, partly due to the influence of classicism dominating the 1893 World's Columbian Exposition.</w:t>
      </w:r>
    </w:p>
    <w:p w14:paraId="231BE579" w14:textId="7033F460" w:rsidR="005413B8" w:rsidRPr="003D2BF8"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D2BF8">
        <w:rPr>
          <w:rFonts w:eastAsia="Times New Roman" w:cs="Calibri"/>
        </w:rPr>
        <w:t>Many front facades have simplified classical, temple-like entrances with projecting porticos topped by pediments. Paneled doors flanked by sidelights and topped by rectangular transoms or fanlights are common, as are multi-pane double-hung windows with wood shutters. Additional architectural characteristics include: symmetrical facades, often with side porches; red brick or wood clapboard walls; accentuated entrances with classical detailing and decorated with fanlights, sidelights, transoms, columns, and pediments; hipped or gable roofs, often with dormers; columned porch or portico; pedimented door, windows or dormers; bay windows; and cornice with dentils or modillions.</w:t>
      </w:r>
    </w:p>
    <w:p w14:paraId="1432F001" w14:textId="77777777" w:rsidR="00993ECF" w:rsidRPr="003D2BF8"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03F2382" w14:textId="5DA4E5D5" w:rsid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D2BF8">
        <w:rPr>
          <w:rFonts w:eastAsia="Times New Roman" w:cs="Calibri"/>
        </w:rPr>
        <w:t xml:space="preserve">There is one building </w:t>
      </w:r>
      <w:r w:rsidR="00313652" w:rsidRPr="003D2BF8">
        <w:rPr>
          <w:rFonts w:eastAsia="Times New Roman" w:cs="Calibri"/>
        </w:rPr>
        <w:t xml:space="preserve">in the </w:t>
      </w:r>
      <w:r w:rsidR="00272F77">
        <w:rPr>
          <w:rFonts w:eastAsia="Times New Roman" w:cs="Calibri"/>
        </w:rPr>
        <w:t>d</w:t>
      </w:r>
      <w:r w:rsidR="008770FE">
        <w:rPr>
          <w:rFonts w:eastAsia="Times New Roman" w:cs="Calibri"/>
        </w:rPr>
        <w:t>istrict</w:t>
      </w:r>
      <w:r w:rsidR="00313652" w:rsidRPr="003D2BF8">
        <w:rPr>
          <w:rFonts w:eastAsia="Times New Roman" w:cs="Calibri"/>
        </w:rPr>
        <w:t xml:space="preserve"> </w:t>
      </w:r>
      <w:r w:rsidRPr="003D2BF8">
        <w:rPr>
          <w:rFonts w:eastAsia="Times New Roman" w:cs="Calibri"/>
        </w:rPr>
        <w:t xml:space="preserve">identified as Colonial Revival. The only example of the Colonial Revival style in the </w:t>
      </w:r>
      <w:r w:rsidR="00272F77">
        <w:rPr>
          <w:rFonts w:eastAsia="Times New Roman" w:cs="Calibri"/>
        </w:rPr>
        <w:t>d</w:t>
      </w:r>
      <w:r w:rsidR="008770FE">
        <w:rPr>
          <w:rFonts w:eastAsia="Times New Roman" w:cs="Calibri"/>
        </w:rPr>
        <w:t>istrict</w:t>
      </w:r>
      <w:r w:rsidRPr="003D2BF8">
        <w:rPr>
          <w:rFonts w:eastAsia="Times New Roman" w:cs="Calibri"/>
        </w:rPr>
        <w:t xml:space="preserve"> is the</w:t>
      </w:r>
      <w:r w:rsidR="00DE3425" w:rsidRPr="003D2BF8">
        <w:rPr>
          <w:rFonts w:eastAsia="Times New Roman" w:cs="Calibri"/>
        </w:rPr>
        <w:t xml:space="preserve"> former Stoughton Federal Savings &amp; Loan building (1959) at 218 S. Forrest </w:t>
      </w:r>
      <w:r w:rsidR="003D2BF8" w:rsidRPr="003D2BF8">
        <w:rPr>
          <w:rFonts w:eastAsia="Times New Roman" w:cs="Calibri"/>
        </w:rPr>
        <w:t>Street.</w:t>
      </w:r>
      <w:r w:rsidRPr="003D2BF8">
        <w:rPr>
          <w:rFonts w:eastAsia="Times New Roman" w:cs="Calibri"/>
        </w:rPr>
        <w:tab/>
      </w:r>
    </w:p>
    <w:p w14:paraId="72E478C9" w14:textId="41FA9EB8" w:rsidR="007862E2" w:rsidRDefault="007862E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22FC89B" w14:textId="619E798C" w:rsidR="007862E2" w:rsidRPr="00100C4F" w:rsidRDefault="007862E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i/>
          <w:iCs/>
          <w:u w:val="single"/>
        </w:rPr>
      </w:pPr>
      <w:r w:rsidRPr="00100C4F">
        <w:rPr>
          <w:i/>
          <w:iCs/>
          <w:u w:val="single"/>
        </w:rPr>
        <w:t xml:space="preserve">Italian Renaissance (N. 1890-1935) (L. </w:t>
      </w:r>
      <w:r w:rsidR="00100C4F" w:rsidRPr="00100C4F">
        <w:rPr>
          <w:i/>
          <w:iCs/>
          <w:u w:val="single"/>
        </w:rPr>
        <w:t>1897-1905</w:t>
      </w:r>
      <w:r w:rsidRPr="00100C4F">
        <w:rPr>
          <w:i/>
          <w:iCs/>
          <w:u w:val="single"/>
        </w:rPr>
        <w:t xml:space="preserve">) </w:t>
      </w:r>
    </w:p>
    <w:p w14:paraId="5A43191A" w14:textId="77777777" w:rsidR="007862E2" w:rsidRDefault="007862E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p>
    <w:p w14:paraId="7DFDCB6B" w14:textId="0C71BE90" w:rsidR="007862E2" w:rsidRDefault="007862E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r>
        <w:t xml:space="preserve">The Italian Renaissance Revival style developed at the end of the nineteenth century and was inspired by Italy and the ancient world. This revival style was a dramatic contrast to the earlier Queen Anne Style. This more ordered style has a studied formalism, symmetrical composition, simple flat facades, and low-pitched or flat roofs. Typical architectural characteristics include: restrained decoration; rectangular form; minimal use of columns or decoration at the entry; wide roof overhang accentuated with modillions or brackets; low-pitched hipped or flat roof; symmetrical façade; and roof line parapet or balustrade. </w:t>
      </w:r>
    </w:p>
    <w:p w14:paraId="02A84301" w14:textId="77777777" w:rsidR="007862E2" w:rsidRDefault="007862E2"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p>
    <w:p w14:paraId="0057382B" w14:textId="13AB462A" w:rsidR="00100C4F" w:rsidRPr="0036050C" w:rsidRDefault="00100C4F" w:rsidP="00100C4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6050C">
        <w:rPr>
          <w:rFonts w:eastAsia="Times New Roman" w:cs="Calibri"/>
        </w:rPr>
        <w:t xml:space="preserve">There are two examples of the </w:t>
      </w:r>
      <w:r>
        <w:rPr>
          <w:rFonts w:eastAsia="Times New Roman" w:cs="Calibri"/>
        </w:rPr>
        <w:t>Italian Renaissance Revival</w:t>
      </w:r>
      <w:r w:rsidRPr="0036050C">
        <w:rPr>
          <w:rFonts w:eastAsia="Times New Roman" w:cs="Calibri"/>
        </w:rPr>
        <w:t xml:space="preserve"> style in the </w:t>
      </w:r>
      <w:r w:rsidR="00272F77">
        <w:rPr>
          <w:rFonts w:eastAsia="Times New Roman" w:cs="Calibri"/>
        </w:rPr>
        <w:t>d</w:t>
      </w:r>
      <w:r w:rsidR="008770FE">
        <w:rPr>
          <w:rFonts w:eastAsia="Times New Roman" w:cs="Calibri"/>
        </w:rPr>
        <w:t>istrict</w:t>
      </w:r>
      <w:r w:rsidR="0047535F">
        <w:rPr>
          <w:rFonts w:eastAsia="Times New Roman" w:cs="Calibri"/>
        </w:rPr>
        <w:t>,</w:t>
      </w:r>
      <w:r w:rsidRPr="0036050C">
        <w:rPr>
          <w:rFonts w:eastAsia="Times New Roman" w:cs="Calibri"/>
        </w:rPr>
        <w:t xml:space="preserve"> which include the </w:t>
      </w:r>
      <w:r w:rsidR="002A7E6C">
        <w:rPr>
          <w:rFonts w:eastAsia="Times New Roman" w:cs="Calibri"/>
        </w:rPr>
        <w:t xml:space="preserve">Hyland-Olsen Block </w:t>
      </w:r>
      <w:r w:rsidRPr="0036050C">
        <w:rPr>
          <w:rFonts w:eastAsia="Times New Roman" w:cs="Calibri"/>
        </w:rPr>
        <w:t>(1</w:t>
      </w:r>
      <w:r w:rsidR="002A7E6C">
        <w:rPr>
          <w:rFonts w:eastAsia="Times New Roman" w:cs="Calibri"/>
        </w:rPr>
        <w:t>897</w:t>
      </w:r>
      <w:r w:rsidRPr="0036050C">
        <w:rPr>
          <w:rFonts w:eastAsia="Times New Roman" w:cs="Calibri"/>
        </w:rPr>
        <w:t xml:space="preserve">, </w:t>
      </w:r>
      <w:r w:rsidR="002A7E6C">
        <w:rPr>
          <w:rFonts w:eastAsia="Times New Roman" w:cs="Calibri"/>
        </w:rPr>
        <w:t>201 W. Main Street)</w:t>
      </w:r>
      <w:r w:rsidRPr="0036050C">
        <w:rPr>
          <w:rFonts w:eastAsia="Times New Roman" w:cs="Calibri"/>
        </w:rPr>
        <w:t xml:space="preserve"> and the </w:t>
      </w:r>
      <w:r w:rsidR="002A7E6C">
        <w:rPr>
          <w:rFonts w:eastAsia="Times New Roman" w:cs="Calibri"/>
        </w:rPr>
        <w:t>Boyce Block</w:t>
      </w:r>
      <w:r w:rsidRPr="0036050C">
        <w:rPr>
          <w:rFonts w:eastAsia="Times New Roman" w:cs="Calibri"/>
        </w:rPr>
        <w:t xml:space="preserve"> (190</w:t>
      </w:r>
      <w:r w:rsidR="002A7E6C">
        <w:rPr>
          <w:rFonts w:eastAsia="Times New Roman" w:cs="Calibri"/>
        </w:rPr>
        <w:t>5</w:t>
      </w:r>
      <w:r w:rsidRPr="0036050C">
        <w:rPr>
          <w:rFonts w:eastAsia="Times New Roman" w:cs="Calibri"/>
        </w:rPr>
        <w:t xml:space="preserve">, </w:t>
      </w:r>
      <w:r w:rsidR="000710C2">
        <w:rPr>
          <w:rFonts w:eastAsia="Times New Roman" w:cs="Calibri"/>
        </w:rPr>
        <w:t xml:space="preserve">134 E. </w:t>
      </w:r>
      <w:r w:rsidRPr="0036050C">
        <w:rPr>
          <w:rFonts w:eastAsia="Times New Roman" w:cs="Calibri"/>
        </w:rPr>
        <w:t>Main Street).</w:t>
      </w:r>
    </w:p>
    <w:p w14:paraId="324DC25E"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C2670BB" w14:textId="6CFC02A3" w:rsidR="005413B8" w:rsidRPr="00624154"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624154">
        <w:rPr>
          <w:rFonts w:eastAsia="Times New Roman" w:cs="Calibri"/>
          <w:i/>
          <w:u w:val="single"/>
        </w:rPr>
        <w:t>Beaux Arts (N. 1893-1929) (L.</w:t>
      </w:r>
      <w:r w:rsidR="00EE5751" w:rsidRPr="00624154">
        <w:rPr>
          <w:rFonts w:eastAsia="Times New Roman" w:cs="Calibri"/>
          <w:i/>
          <w:u w:val="single"/>
        </w:rPr>
        <w:t>1905-1921</w:t>
      </w:r>
      <w:r w:rsidRPr="00624154">
        <w:rPr>
          <w:rFonts w:eastAsia="Times New Roman" w:cs="Calibri"/>
          <w:i/>
          <w:u w:val="single"/>
        </w:rPr>
        <w:t>)</w:t>
      </w:r>
    </w:p>
    <w:p w14:paraId="0A9E2399" w14:textId="63F636EB" w:rsidR="00993ECF"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24154">
        <w:rPr>
          <w:rFonts w:eastAsia="Times New Roman" w:cs="Calibri"/>
        </w:rPr>
        <w:t>The Beaux Arts style is derived from the French term, Les beaux-arts (the fine arts) and is associated with the Ecole des Beaux-Arts (School of Fine Arts) in Paris, France. Many of America’s leading and influential architects studied at the Ecole des Beaux-Arts</w:t>
      </w:r>
      <w:r w:rsidR="0047535F">
        <w:rPr>
          <w:rFonts w:eastAsia="Times New Roman" w:cs="Calibri"/>
        </w:rPr>
        <w:t>,</w:t>
      </w:r>
      <w:r w:rsidRPr="00624154">
        <w:rPr>
          <w:rFonts w:eastAsia="Times New Roman" w:cs="Calibri"/>
        </w:rPr>
        <w:t xml:space="preserve"> including Richard Morris Hunt, H. H. Richardson, and Charles McKim.</w:t>
      </w:r>
    </w:p>
    <w:p w14:paraId="7BC54F15" w14:textId="77777777" w:rsidR="00993ECF"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FC85BE0" w14:textId="2CAF810A" w:rsidR="00993ECF"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24154">
        <w:rPr>
          <w:rFonts w:eastAsia="Times New Roman" w:cs="Calibri"/>
        </w:rPr>
        <w:t>The style featured classical precedents and forms, lavish ornamentation, and heavy masonry. It was made popular by the 1893 World’s Columbian Exposition and</w:t>
      </w:r>
      <w:r w:rsidR="0047535F">
        <w:rPr>
          <w:rFonts w:eastAsia="Times New Roman" w:cs="Calibri"/>
        </w:rPr>
        <w:t>,</w:t>
      </w:r>
      <w:r w:rsidRPr="00624154">
        <w:rPr>
          <w:rFonts w:eastAsia="Times New Roman" w:cs="Calibri"/>
        </w:rPr>
        <w:t xml:space="preserve"> subsequently the City Beautiful Movement, responsible for America’s grand public buildings of polished stone, from state capitols, courthouses, and city halls to train stations, libraries, and museums.</w:t>
      </w:r>
    </w:p>
    <w:p w14:paraId="01A76D2A" w14:textId="77777777" w:rsidR="00993ECF"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36D7FDA" w14:textId="795CDC26" w:rsidR="005413B8"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24154">
        <w:rPr>
          <w:rFonts w:eastAsia="Times New Roman" w:cs="Calibri"/>
        </w:rPr>
        <w:t>Typical architectural features can include: masonry construction, usually of a smooth, light-colored, ashlar-cut stone; symmetrical façade; first floors may be rusticated; wall surfaces ornamented with decorative garlands, floral patterns, or cartouches dripping with sculptural ornament; colossal columns or pilasters with Ionic or Corinthian capitals; an exuberance of detail and variety of stone finishes; enriched moldings; windows framed by columns or pilasters, sometimes with a balustraded sill and/or pedimented entablature; pronounced cornices and entablatures; and flat or low-pitched roofs.</w:t>
      </w:r>
    </w:p>
    <w:p w14:paraId="7A76862D" w14:textId="77777777" w:rsidR="00993ECF" w:rsidRPr="00624154"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ACEBD50" w14:textId="458A8026" w:rsidR="005413B8" w:rsidRPr="00624154" w:rsidRDefault="00EE5751"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24154">
        <w:rPr>
          <w:rFonts w:eastAsia="Times New Roman" w:cs="Calibri"/>
        </w:rPr>
        <w:t>The Erickson Building (</w:t>
      </w:r>
      <w:r w:rsidR="00393141" w:rsidRPr="00624154">
        <w:rPr>
          <w:rFonts w:eastAsia="Times New Roman" w:cs="Calibri"/>
        </w:rPr>
        <w:t xml:space="preserve">1905, </w:t>
      </w:r>
      <w:r w:rsidRPr="00624154">
        <w:rPr>
          <w:rFonts w:eastAsia="Times New Roman" w:cs="Calibri"/>
        </w:rPr>
        <w:t>188 W. Main Street</w:t>
      </w:r>
      <w:r w:rsidR="00393141" w:rsidRPr="00624154">
        <w:rPr>
          <w:rFonts w:eastAsia="Times New Roman" w:cs="Calibri"/>
        </w:rPr>
        <w:t xml:space="preserve">) and the Badger Theatre (1921, 255 E. Main Street) are the only two examples of the Beaux Arts style in the </w:t>
      </w:r>
      <w:r w:rsidR="00272F77">
        <w:rPr>
          <w:rFonts w:eastAsia="Times New Roman" w:cs="Calibri"/>
        </w:rPr>
        <w:t>d</w:t>
      </w:r>
      <w:r w:rsidR="008770FE">
        <w:rPr>
          <w:rFonts w:eastAsia="Times New Roman" w:cs="Calibri"/>
        </w:rPr>
        <w:t>istrict</w:t>
      </w:r>
      <w:r w:rsidR="00393141" w:rsidRPr="00624154">
        <w:rPr>
          <w:rFonts w:eastAsia="Times New Roman" w:cs="Calibri"/>
        </w:rPr>
        <w:t xml:space="preserve">. </w:t>
      </w:r>
    </w:p>
    <w:p w14:paraId="68418E36" w14:textId="77777777" w:rsidR="005413B8" w:rsidRPr="00774F59"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F878ED6" w14:textId="77777777" w:rsidR="00541F80" w:rsidRDefault="00541F8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35F99A0A" w14:textId="2A73405E" w:rsidR="005413B8" w:rsidRPr="00774F59"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774F59">
        <w:rPr>
          <w:rFonts w:eastAsia="Times New Roman" w:cs="Calibri"/>
          <w:i/>
          <w:u w:val="single"/>
        </w:rPr>
        <w:lastRenderedPageBreak/>
        <w:t xml:space="preserve">Late Classical Revival (N. 1895-1950) (L. </w:t>
      </w:r>
      <w:r w:rsidR="00774F59" w:rsidRPr="00774F59">
        <w:rPr>
          <w:rFonts w:eastAsia="Times New Roman" w:cs="Calibri"/>
          <w:i/>
          <w:u w:val="single"/>
        </w:rPr>
        <w:t xml:space="preserve">c. </w:t>
      </w:r>
      <w:r w:rsidRPr="00774F59">
        <w:rPr>
          <w:rFonts w:eastAsia="Times New Roman" w:cs="Calibri"/>
          <w:i/>
          <w:u w:val="single"/>
        </w:rPr>
        <w:t>1892-19</w:t>
      </w:r>
      <w:r w:rsidR="005927AC" w:rsidRPr="00774F59">
        <w:rPr>
          <w:rFonts w:eastAsia="Times New Roman" w:cs="Calibri"/>
          <w:i/>
          <w:u w:val="single"/>
        </w:rPr>
        <w:t>13</w:t>
      </w:r>
      <w:r w:rsidRPr="00774F59">
        <w:rPr>
          <w:rFonts w:eastAsia="Times New Roman" w:cs="Calibri"/>
          <w:i/>
          <w:u w:val="single"/>
        </w:rPr>
        <w:t>)</w:t>
      </w:r>
    </w:p>
    <w:p w14:paraId="237C9BBB" w14:textId="2F4A2239" w:rsidR="005413B8" w:rsidRPr="00774F59"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74F59">
        <w:rPr>
          <w:rFonts w:eastAsia="Times New Roman" w:cs="Calibri"/>
        </w:rPr>
        <w:t>The Late Classical Revival style was inspired by the 1893 World’s Columbian Exposition in Chicago</w:t>
      </w:r>
      <w:r w:rsidR="0047535F">
        <w:rPr>
          <w:rFonts w:eastAsia="Times New Roman" w:cs="Calibri"/>
        </w:rPr>
        <w:t>,</w:t>
      </w:r>
      <w:r w:rsidRPr="00774F59">
        <w:rPr>
          <w:rFonts w:eastAsia="Times New Roman" w:cs="Calibri"/>
        </w:rPr>
        <w:t xml:space="preserve"> which promoted classical forms and relied on stylistic details of the Greek Revival style. Classical Revival-style buildings often have one-story, simplified columns with classical Corinthian, Doric, or Ionic capitals topped by a front-facing pediment. Wall materials range from wood, brick, stucco, or stone</w:t>
      </w:r>
      <w:r w:rsidR="0047535F">
        <w:rPr>
          <w:rFonts w:eastAsia="Times New Roman" w:cs="Calibri"/>
        </w:rPr>
        <w:t>,</w:t>
      </w:r>
      <w:r w:rsidRPr="00774F59">
        <w:rPr>
          <w:rFonts w:eastAsia="Times New Roman" w:cs="Calibri"/>
        </w:rPr>
        <w:t xml:space="preserve"> with smoother surfaces being more prevalent. Common architectural characteristics of the style may also include: a symmetrical façade; smooth masonry exterior surfaces; unadorned roof lines or restrained dentillated cornices; windows are symmetrically arranged often in pairs or groups of three and entrances are centered on the facade; and stylized inset limestone ornamentation.</w:t>
      </w:r>
    </w:p>
    <w:p w14:paraId="773D49F3" w14:textId="77777777" w:rsidR="00993ECF" w:rsidRPr="00774F59"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E6F191D" w14:textId="5D3B47BD" w:rsidR="005413B8" w:rsidRPr="00774F59"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774F59">
        <w:rPr>
          <w:rFonts w:eastAsia="Times New Roman" w:cs="Calibri"/>
        </w:rPr>
        <w:t xml:space="preserve">In the </w:t>
      </w:r>
      <w:r w:rsidR="00272F77">
        <w:rPr>
          <w:rFonts w:eastAsia="Times New Roman" w:cs="Calibri"/>
        </w:rPr>
        <w:t>d</w:t>
      </w:r>
      <w:r w:rsidR="008770FE">
        <w:rPr>
          <w:rFonts w:eastAsia="Times New Roman" w:cs="Calibri"/>
        </w:rPr>
        <w:t>istrict</w:t>
      </w:r>
      <w:r w:rsidRPr="00774F59">
        <w:rPr>
          <w:rFonts w:eastAsia="Times New Roman" w:cs="Calibri"/>
        </w:rPr>
        <w:t xml:space="preserve">, there are </w:t>
      </w:r>
      <w:r w:rsidR="005927AC" w:rsidRPr="00774F59">
        <w:rPr>
          <w:rFonts w:eastAsia="Times New Roman" w:cs="Calibri"/>
        </w:rPr>
        <w:t>five</w:t>
      </w:r>
      <w:r w:rsidRPr="00774F59">
        <w:rPr>
          <w:rFonts w:eastAsia="Times New Roman" w:cs="Calibri"/>
        </w:rPr>
        <w:t xml:space="preserve"> buildings identified as Late Classical Revival. Examples of the Late Classical Revival style in the </w:t>
      </w:r>
      <w:r w:rsidR="00272F77">
        <w:rPr>
          <w:rFonts w:eastAsia="Times New Roman" w:cs="Calibri"/>
        </w:rPr>
        <w:t>d</w:t>
      </w:r>
      <w:r w:rsidR="008770FE">
        <w:rPr>
          <w:rFonts w:eastAsia="Times New Roman" w:cs="Calibri"/>
        </w:rPr>
        <w:t>istrict</w:t>
      </w:r>
      <w:r w:rsidRPr="00774F59">
        <w:rPr>
          <w:rFonts w:eastAsia="Times New Roman" w:cs="Calibri"/>
        </w:rPr>
        <w:t xml:space="preserve"> include</w:t>
      </w:r>
      <w:r w:rsidR="00112D60" w:rsidRPr="00774F59">
        <w:rPr>
          <w:rFonts w:eastAsia="Times New Roman" w:cs="Calibri"/>
        </w:rPr>
        <w:t xml:space="preserve"> 135 W. Main Street (c.1892-1898)</w:t>
      </w:r>
      <w:r w:rsidR="00774F59" w:rsidRPr="00774F59">
        <w:rPr>
          <w:rFonts w:eastAsia="Times New Roman" w:cs="Calibri"/>
        </w:rPr>
        <w:t xml:space="preserve"> and </w:t>
      </w:r>
      <w:r w:rsidRPr="00774F59">
        <w:rPr>
          <w:rFonts w:eastAsia="Times New Roman" w:cs="Calibri"/>
        </w:rPr>
        <w:t xml:space="preserve">the </w:t>
      </w:r>
      <w:r w:rsidR="009979FD" w:rsidRPr="00774F59">
        <w:rPr>
          <w:rFonts w:eastAsia="Times New Roman" w:cs="Calibri"/>
        </w:rPr>
        <w:t xml:space="preserve">Roe Building (1913, 288 E. Main Street). </w:t>
      </w:r>
    </w:p>
    <w:p w14:paraId="535E7099"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6912728C" w14:textId="77777777" w:rsidR="005413B8" w:rsidRPr="0036050C"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03C16451" w14:textId="1C885DBF" w:rsidR="005413B8" w:rsidRPr="0036050C"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36050C">
        <w:rPr>
          <w:rFonts w:eastAsia="Times New Roman" w:cs="Calibri"/>
          <w:i/>
          <w:u w:val="single"/>
        </w:rPr>
        <w:t xml:space="preserve">Neoclassical (N. 1895-1955) (L. </w:t>
      </w:r>
      <w:r w:rsidR="00A57609" w:rsidRPr="0036050C">
        <w:rPr>
          <w:rFonts w:eastAsia="Times New Roman" w:cs="Calibri"/>
          <w:i/>
          <w:u w:val="single"/>
        </w:rPr>
        <w:t>1907</w:t>
      </w:r>
      <w:r w:rsidRPr="0036050C">
        <w:rPr>
          <w:rFonts w:eastAsia="Times New Roman" w:cs="Calibri"/>
          <w:i/>
          <w:u w:val="single"/>
        </w:rPr>
        <w:t>)</w:t>
      </w:r>
    </w:p>
    <w:p w14:paraId="78799387" w14:textId="4A0FB541" w:rsidR="005413B8" w:rsidRPr="0036050C"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6050C">
        <w:rPr>
          <w:rFonts w:eastAsia="Times New Roman" w:cs="Calibri"/>
        </w:rPr>
        <w:t xml:space="preserve">Neoclassical was a dominant architectural style for domestic, commercial, civic, and institutional buildings throughout the country during the first half of the twentieth century. This style is similar to Classical and Greek Revival but is more monumental and ornate compared to its simpler predecessors. When the style </w:t>
      </w:r>
      <w:proofErr w:type="gramStart"/>
      <w:r w:rsidRPr="0036050C">
        <w:rPr>
          <w:rFonts w:eastAsia="Times New Roman" w:cs="Calibri"/>
        </w:rPr>
        <w:t>is applied</w:t>
      </w:r>
      <w:proofErr w:type="gramEnd"/>
      <w:r w:rsidRPr="0036050C">
        <w:rPr>
          <w:rFonts w:eastAsia="Times New Roman" w:cs="Calibri"/>
        </w:rPr>
        <w:t xml:space="preserve"> to commercial architecture common characteristics</w:t>
      </w:r>
      <w:r w:rsidR="0047535F">
        <w:rPr>
          <w:rFonts w:eastAsia="Times New Roman" w:cs="Calibri"/>
        </w:rPr>
        <w:t>,</w:t>
      </w:r>
      <w:r w:rsidRPr="0036050C">
        <w:rPr>
          <w:rFonts w:eastAsia="Times New Roman" w:cs="Calibri"/>
        </w:rPr>
        <w:t xml:space="preserve"> include: one-story entrance surrounds or porticos supported by Ionic or Corinthian columns; symmetrically balanced windows and central entrance; pedimented fenestration openings; and dentillated cornices.</w:t>
      </w:r>
    </w:p>
    <w:p w14:paraId="59CF5BF7" w14:textId="77777777" w:rsidR="00993ECF" w:rsidRPr="0036050C"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631F672" w14:textId="076FE5B5" w:rsidR="005413B8" w:rsidRPr="0036050C" w:rsidRDefault="00184FC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36050C">
        <w:rPr>
          <w:rFonts w:eastAsia="Times New Roman" w:cs="Calibri"/>
        </w:rPr>
        <w:t xml:space="preserve">There are two examples of the Neoclassical style in the </w:t>
      </w:r>
      <w:r w:rsidR="00272F77">
        <w:rPr>
          <w:rFonts w:eastAsia="Times New Roman" w:cs="Calibri"/>
        </w:rPr>
        <w:t>d</w:t>
      </w:r>
      <w:r w:rsidR="008770FE">
        <w:rPr>
          <w:rFonts w:eastAsia="Times New Roman" w:cs="Calibri"/>
        </w:rPr>
        <w:t>istrict</w:t>
      </w:r>
      <w:r w:rsidRPr="0036050C">
        <w:rPr>
          <w:rFonts w:eastAsia="Times New Roman" w:cs="Calibri"/>
        </w:rPr>
        <w:t xml:space="preserve"> which include the Carnegie Public Library (1907, 304 S. Fourth Street) and the </w:t>
      </w:r>
      <w:r w:rsidR="00A57609" w:rsidRPr="0036050C">
        <w:rPr>
          <w:rFonts w:eastAsia="Times New Roman" w:cs="Calibri"/>
        </w:rPr>
        <w:t>Citizens State Bank</w:t>
      </w:r>
      <w:r w:rsidRPr="0036050C">
        <w:rPr>
          <w:rFonts w:eastAsia="Times New Roman" w:cs="Calibri"/>
        </w:rPr>
        <w:t xml:space="preserve"> building (19</w:t>
      </w:r>
      <w:r w:rsidR="00A57609" w:rsidRPr="0036050C">
        <w:rPr>
          <w:rFonts w:eastAsia="Times New Roman" w:cs="Calibri"/>
        </w:rPr>
        <w:t>0</w:t>
      </w:r>
      <w:r w:rsidRPr="0036050C">
        <w:rPr>
          <w:rFonts w:eastAsia="Times New Roman" w:cs="Calibri"/>
        </w:rPr>
        <w:t xml:space="preserve">7, </w:t>
      </w:r>
      <w:r w:rsidR="0036050C" w:rsidRPr="0036050C">
        <w:rPr>
          <w:rFonts w:eastAsia="Times New Roman" w:cs="Calibri"/>
        </w:rPr>
        <w:t xml:space="preserve">171 W. </w:t>
      </w:r>
      <w:r w:rsidRPr="0036050C">
        <w:rPr>
          <w:rFonts w:eastAsia="Times New Roman" w:cs="Calibri"/>
        </w:rPr>
        <w:t>Main Street).</w:t>
      </w:r>
    </w:p>
    <w:p w14:paraId="3A8BAA5F"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rPr>
      </w:pPr>
    </w:p>
    <w:p w14:paraId="1B13D3C8" w14:textId="276221B8" w:rsidR="005413B8" w:rsidRPr="00C73F6B"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3F6B">
        <w:rPr>
          <w:rFonts w:eastAsia="Times New Roman" w:cs="Calibri"/>
          <w:i/>
          <w:u w:val="single"/>
        </w:rPr>
        <w:t xml:space="preserve">Art Deco (N. 1925-1940) (L. </w:t>
      </w:r>
      <w:r w:rsidR="00C73F6B" w:rsidRPr="00C73F6B">
        <w:rPr>
          <w:rFonts w:eastAsia="Times New Roman" w:cs="Calibri"/>
          <w:i/>
          <w:u w:val="single"/>
        </w:rPr>
        <w:t>1936</w:t>
      </w:r>
      <w:r w:rsidRPr="00C73F6B">
        <w:rPr>
          <w:rFonts w:eastAsia="Times New Roman" w:cs="Calibri"/>
          <w:i/>
          <w:u w:val="single"/>
        </w:rPr>
        <w:t>)</w:t>
      </w:r>
    </w:p>
    <w:p w14:paraId="0DC009FC" w14:textId="2745BF3E" w:rsidR="00993ECF" w:rsidRPr="00C73F6B"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3F6B">
        <w:rPr>
          <w:rFonts w:eastAsia="Times New Roman" w:cs="Calibri"/>
        </w:rPr>
        <w:t>The Art Deco style is defined by its characteristic sharp edges and stylized geometrical details. Its name was derived from the Exposition Internationale des Arts Décoratifs et Industriels Modernes, held in Paris in 1925, where the style was first exhibited as an intentional break with past precedents.</w:t>
      </w:r>
    </w:p>
    <w:p w14:paraId="39C671EF" w14:textId="77777777" w:rsidR="00993ECF" w:rsidRPr="00C73F6B"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4B80D4AA" w14:textId="46C05E17" w:rsidR="005413B8" w:rsidRPr="00C73F6B"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3F6B">
        <w:rPr>
          <w:rFonts w:eastAsia="Times New Roman" w:cs="Calibri"/>
        </w:rPr>
        <w:t>Typical architectural characteristics of the Art Deco style include: a sleek, linear appearance; low-relief decorative panels at the entrances, around windows, along roof edges or as string courses; smooth building materials such as stucco, concrete block, glazed brick or mosaic tile; stylized decorative elements using geometrical forms, zigzags, chevrons; strips of windows with decorative spandrels; and reeding and fluting around doors and windows.</w:t>
      </w:r>
    </w:p>
    <w:p w14:paraId="5CE663A8" w14:textId="77777777" w:rsidR="00993ECF" w:rsidRPr="00C73F6B"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86B6709" w14:textId="30B112C3" w:rsidR="005413B8" w:rsidRPr="00C73F6B" w:rsidRDefault="00C73F6B"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bookmarkStart w:id="1" w:name="_Hlk4416444"/>
      <w:r w:rsidRPr="00C73F6B">
        <w:rPr>
          <w:rFonts w:eastAsia="Times New Roman" w:cs="Calibri"/>
        </w:rPr>
        <w:t xml:space="preserve">The United States Post Office building (1936) at 246 E. Main Street is the only example of the Art Deco style in the </w:t>
      </w:r>
      <w:r w:rsidR="00272F77">
        <w:rPr>
          <w:rFonts w:eastAsia="Times New Roman" w:cs="Calibri"/>
        </w:rPr>
        <w:t>d</w:t>
      </w:r>
      <w:r w:rsidR="008770FE">
        <w:rPr>
          <w:rFonts w:eastAsia="Times New Roman" w:cs="Calibri"/>
        </w:rPr>
        <w:t>istrict</w:t>
      </w:r>
      <w:r w:rsidRPr="00C73F6B">
        <w:rPr>
          <w:rFonts w:eastAsia="Times New Roman" w:cs="Calibri"/>
        </w:rPr>
        <w:t xml:space="preserve">. </w:t>
      </w:r>
    </w:p>
    <w:bookmarkEnd w:id="1"/>
    <w:p w14:paraId="4561A686" w14:textId="77777777" w:rsidR="00774F59" w:rsidRDefault="00774F59"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42584061" w14:textId="2AA98BB7" w:rsidR="005413B8" w:rsidRPr="00116D92"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116D92">
        <w:rPr>
          <w:rFonts w:eastAsia="Times New Roman" w:cs="Calibri"/>
          <w:i/>
          <w:u w:val="single"/>
        </w:rPr>
        <w:t xml:space="preserve">Art Moderne (N. 1930-1950) (L. </w:t>
      </w:r>
      <w:r w:rsidR="006C39DC" w:rsidRPr="00116D92">
        <w:rPr>
          <w:rFonts w:eastAsia="Times New Roman" w:cs="Calibri"/>
          <w:i/>
          <w:u w:val="single"/>
        </w:rPr>
        <w:t>1927-1939</w:t>
      </w:r>
      <w:r w:rsidRPr="00116D92">
        <w:rPr>
          <w:rFonts w:eastAsia="Times New Roman" w:cs="Calibri"/>
          <w:i/>
          <w:u w:val="single"/>
        </w:rPr>
        <w:t>)</w:t>
      </w:r>
    </w:p>
    <w:p w14:paraId="42762023" w14:textId="00E4638A" w:rsidR="00993ECF" w:rsidRPr="00116D92"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116D92">
        <w:rPr>
          <w:rFonts w:eastAsia="Times New Roman" w:cs="Calibri"/>
        </w:rPr>
        <w:t>The Art Moderne or Streamline Moderne style is part of the Modern Movement in architecture, influenced by advancements in the industrial design of ships, planes, railroad engines, and automobiles, and featured smooth walls with surface ornamentation, rounded corners, and curved glass.</w:t>
      </w:r>
    </w:p>
    <w:p w14:paraId="54CB559C" w14:textId="77777777" w:rsidR="00993ECF" w:rsidRPr="00116D92"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D40AA91" w14:textId="647BB311" w:rsidR="005413B8" w:rsidRPr="00116D92"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116D92">
        <w:rPr>
          <w:rFonts w:eastAsia="Times New Roman" w:cs="Calibri"/>
        </w:rPr>
        <w:t>Moderne buildings have flat roofs, bands of windows with a horizontal emphasis, and smooth exterior surfaces. Details can include: simple, pipe balustrades; panels of glass block windows; curved canopies, curved corners or windows; and aluminum or stainless steel detailing.</w:t>
      </w:r>
    </w:p>
    <w:p w14:paraId="78917FE5" w14:textId="77777777" w:rsidR="00993ECF" w:rsidRPr="00116D92" w:rsidRDefault="00993ECF" w:rsidP="00993ECF">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34C1098" w14:textId="17F738B8" w:rsidR="005413B8" w:rsidRPr="00EF2F30" w:rsidRDefault="006C39DC"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116D92">
        <w:rPr>
          <w:rFonts w:eastAsia="Times New Roman" w:cs="Calibri"/>
        </w:rPr>
        <w:lastRenderedPageBreak/>
        <w:t xml:space="preserve">There are two examples of the Art Moderne style in the </w:t>
      </w:r>
      <w:r w:rsidR="00272F77">
        <w:rPr>
          <w:rFonts w:eastAsia="Times New Roman" w:cs="Calibri"/>
        </w:rPr>
        <w:t>d</w:t>
      </w:r>
      <w:r w:rsidR="008770FE">
        <w:rPr>
          <w:rFonts w:eastAsia="Times New Roman" w:cs="Calibri"/>
        </w:rPr>
        <w:t>istrict</w:t>
      </w:r>
      <w:r w:rsidRPr="00116D92">
        <w:rPr>
          <w:rFonts w:eastAsia="Times New Roman" w:cs="Calibri"/>
        </w:rPr>
        <w:t xml:space="preserve"> which include the </w:t>
      </w:r>
      <w:r w:rsidR="00116D92" w:rsidRPr="00116D92">
        <w:rPr>
          <w:rFonts w:eastAsia="Times New Roman" w:cs="Calibri"/>
        </w:rPr>
        <w:t xml:space="preserve">Abe Holtan Service Station (1939, 480 E. Main Street) and the Doughboy Feeds building (1927, 501 E. Main Street). </w:t>
      </w:r>
    </w:p>
    <w:p w14:paraId="3F4F5C94" w14:textId="77777777" w:rsidR="008A473F" w:rsidRDefault="008A473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i/>
          <w:iCs/>
          <w:u w:val="single"/>
        </w:rPr>
      </w:pPr>
    </w:p>
    <w:p w14:paraId="03B50D33" w14:textId="7D8A5798" w:rsidR="007335C6" w:rsidRPr="005E1E8F" w:rsidRDefault="007335C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i/>
          <w:iCs/>
          <w:u w:val="single"/>
        </w:rPr>
      </w:pPr>
      <w:r w:rsidRPr="005E1E8F">
        <w:rPr>
          <w:i/>
          <w:iCs/>
          <w:u w:val="single"/>
        </w:rPr>
        <w:t xml:space="preserve">Mid-Century Modern (N. 1935-1965) (L. </w:t>
      </w:r>
      <w:r w:rsidR="005E1E8F" w:rsidRPr="005E1E8F">
        <w:rPr>
          <w:i/>
          <w:iCs/>
          <w:u w:val="single"/>
        </w:rPr>
        <w:t>c. 1955-1970</w:t>
      </w:r>
      <w:r w:rsidRPr="005E1E8F">
        <w:rPr>
          <w:i/>
          <w:iCs/>
          <w:u w:val="single"/>
        </w:rPr>
        <w:t xml:space="preserve">) </w:t>
      </w:r>
    </w:p>
    <w:p w14:paraId="11623D51" w14:textId="46F8C3D4" w:rsidR="007335C6" w:rsidRPr="005E1E8F" w:rsidRDefault="007335C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r w:rsidRPr="005E1E8F">
        <w:t xml:space="preserve">Mid-Century modern design dominated </w:t>
      </w:r>
      <w:r w:rsidR="008A473F">
        <w:t>mid-twentieth-century</w:t>
      </w:r>
      <w:r w:rsidRPr="005E1E8F">
        <w:t xml:space="preserve"> American architecture and became increasingly popular after World War II. Modern designers departed sharply from historical precedent and created new building forms. This style is defined by clean, linear, and sweeping lines; large expanses of glass exterior walls; deep eaves; and earth-toned materials. Mid-Century Modern emphasized creating structures with ample windows and open floor plans, with the intention of opening up interior spaces and bringing in the outdoors. Typical architectural characteristics include: flat or extremely low-pitched gable roofs; angular details; asymmetrical façades; expansive walls of glass; strong emphasis on linear elements and bold horizontal and/or vertical features; and common materials of brick, stone, wood, and glass were employed. </w:t>
      </w:r>
    </w:p>
    <w:p w14:paraId="54D61F10" w14:textId="77777777" w:rsidR="007335C6" w:rsidRPr="005E1E8F" w:rsidRDefault="007335C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p>
    <w:p w14:paraId="72A1BA28" w14:textId="10FEBC8D" w:rsidR="0036050C" w:rsidRPr="005E1E8F" w:rsidRDefault="007335C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pPr>
      <w:r w:rsidRPr="005E1E8F">
        <w:t xml:space="preserve">There are three buildings </w:t>
      </w:r>
      <w:r w:rsidR="004E7A8F" w:rsidRPr="005E1E8F">
        <w:t xml:space="preserve">in the </w:t>
      </w:r>
      <w:r w:rsidR="00272F77">
        <w:t>d</w:t>
      </w:r>
      <w:r w:rsidR="008770FE">
        <w:t>istrict</w:t>
      </w:r>
      <w:r w:rsidRPr="005E1E8F">
        <w:t xml:space="preserve"> identified as Mid-Century Modern</w:t>
      </w:r>
      <w:r w:rsidR="004E7A8F" w:rsidRPr="005E1E8F">
        <w:t xml:space="preserve"> including 314 W. Division Street (c. 1955-1960)</w:t>
      </w:r>
      <w:r w:rsidR="005E1E8F" w:rsidRPr="005E1E8F">
        <w:t xml:space="preserve">. </w:t>
      </w:r>
      <w:r w:rsidR="004E7A8F" w:rsidRPr="005E1E8F">
        <w:t xml:space="preserve"> </w:t>
      </w:r>
    </w:p>
    <w:p w14:paraId="66FEBC44" w14:textId="77777777" w:rsidR="007335C6" w:rsidRDefault="007335C6"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1825466D" w14:textId="1968D99F"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u w:val="single"/>
        </w:rPr>
      </w:pPr>
      <w:r w:rsidRPr="005413B8">
        <w:rPr>
          <w:rFonts w:eastAsia="Times New Roman" w:cs="Calibri"/>
          <w:i/>
          <w:u w:val="single"/>
        </w:rPr>
        <w:t>New Traditional</w:t>
      </w:r>
      <w:r w:rsidRPr="005413B8">
        <w:rPr>
          <w:rFonts w:eastAsia="Times New Roman" w:cs="Calibri"/>
          <w:u w:val="single"/>
        </w:rPr>
        <w:t xml:space="preserve"> </w:t>
      </w:r>
      <w:r w:rsidRPr="005413B8">
        <w:rPr>
          <w:rFonts w:eastAsia="Times New Roman" w:cs="Calibri"/>
          <w:i/>
          <w:u w:val="single"/>
        </w:rPr>
        <w:t>(N. 1935-Present</w:t>
      </w:r>
      <w:r w:rsidRPr="009E2400">
        <w:rPr>
          <w:rFonts w:eastAsia="Times New Roman" w:cs="Calibri"/>
          <w:i/>
          <w:u w:val="single"/>
        </w:rPr>
        <w:t xml:space="preserve">) (L. </w:t>
      </w:r>
      <w:r w:rsidR="00187ADE" w:rsidRPr="009E2400">
        <w:rPr>
          <w:rFonts w:eastAsia="Times New Roman" w:cs="Calibri"/>
          <w:i/>
          <w:u w:val="single"/>
        </w:rPr>
        <w:t>200</w:t>
      </w:r>
      <w:r w:rsidR="004166C2" w:rsidRPr="009E2400">
        <w:rPr>
          <w:rFonts w:eastAsia="Times New Roman" w:cs="Calibri"/>
          <w:i/>
          <w:u w:val="single"/>
        </w:rPr>
        <w:t>7</w:t>
      </w:r>
      <w:r w:rsidRPr="009E2400">
        <w:rPr>
          <w:rFonts w:eastAsia="Times New Roman" w:cs="Calibri"/>
          <w:i/>
          <w:u w:val="single"/>
        </w:rPr>
        <w:t>-20</w:t>
      </w:r>
      <w:r w:rsidR="004166C2" w:rsidRPr="009E2400">
        <w:rPr>
          <w:rFonts w:eastAsia="Times New Roman" w:cs="Calibri"/>
          <w:i/>
          <w:u w:val="single"/>
        </w:rPr>
        <w:t>11</w:t>
      </w:r>
      <w:r w:rsidRPr="009E2400">
        <w:rPr>
          <w:rFonts w:eastAsia="Times New Roman" w:cs="Calibri"/>
          <w:i/>
          <w:u w:val="single"/>
        </w:rPr>
        <w:t>)</w:t>
      </w:r>
    </w:p>
    <w:p w14:paraId="7A621FDD" w14:textId="3EFB619A" w:rsidR="005413B8" w:rsidRP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993ECF">
        <w:rPr>
          <w:rFonts w:eastAsia="Times New Roman" w:cs="Calibri"/>
        </w:rPr>
        <w:t>The New Traditional movement was initiated by builders responding to the public interest in traditional designs at a time when the architectural profession was relatively focused on experimental, modern styles. New Traditional describes buildings that take stylistic cues from historic styles, while not copying the revivalist styles of the nineteenth and early twentieth centuries. Architectural shapes and detailing tend to reference traditional rather than modern influences. Typically, features of a historic style were either exaggerated or diminished, rarely precise in imitating its prototype, creating a new look that is reminiscent of a previously known style.</w:t>
      </w:r>
    </w:p>
    <w:p w14:paraId="4CDC2C22" w14:textId="77777777" w:rsidR="00993ECF" w:rsidRPr="004166C2"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16D5DD1" w14:textId="7D48A9CB" w:rsidR="005413B8" w:rsidRPr="004166C2"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166C2">
        <w:rPr>
          <w:rFonts w:eastAsia="Times New Roman" w:cs="Calibri"/>
        </w:rPr>
        <w:t xml:space="preserve">The New Traditional style is identified in four buildings </w:t>
      </w:r>
      <w:r w:rsidR="00187ADE" w:rsidRPr="004166C2">
        <w:rPr>
          <w:rFonts w:eastAsia="Times New Roman" w:cs="Calibri"/>
        </w:rPr>
        <w:t xml:space="preserve">in the </w:t>
      </w:r>
      <w:r w:rsidR="00272F77">
        <w:rPr>
          <w:rFonts w:eastAsia="Times New Roman" w:cs="Calibri"/>
        </w:rPr>
        <w:t>d</w:t>
      </w:r>
      <w:r w:rsidR="008770FE">
        <w:rPr>
          <w:rFonts w:eastAsia="Times New Roman" w:cs="Calibri"/>
        </w:rPr>
        <w:t>istrict</w:t>
      </w:r>
      <w:r w:rsidRPr="004166C2">
        <w:rPr>
          <w:rFonts w:eastAsia="Times New Roman" w:cs="Calibri"/>
        </w:rPr>
        <w:t xml:space="preserve">. The New Traditional style is represented in the recent development in the </w:t>
      </w:r>
      <w:r w:rsidR="00272F77">
        <w:rPr>
          <w:rFonts w:eastAsia="Times New Roman" w:cs="Calibri"/>
        </w:rPr>
        <w:t>d</w:t>
      </w:r>
      <w:r w:rsidR="008770FE">
        <w:rPr>
          <w:rFonts w:eastAsia="Times New Roman" w:cs="Calibri"/>
        </w:rPr>
        <w:t>istrict</w:t>
      </w:r>
      <w:r w:rsidRPr="004166C2">
        <w:rPr>
          <w:rFonts w:eastAsia="Times New Roman" w:cs="Calibri"/>
        </w:rPr>
        <w:t xml:space="preserve"> including</w:t>
      </w:r>
      <w:r w:rsidR="001D0D13" w:rsidRPr="004166C2">
        <w:rPr>
          <w:rFonts w:eastAsia="Times New Roman" w:cs="Calibri"/>
        </w:rPr>
        <w:t xml:space="preserve"> City Hall (2007, 401 E. Main Street), as well </w:t>
      </w:r>
      <w:r w:rsidR="008A473F">
        <w:rPr>
          <w:rFonts w:eastAsia="Times New Roman" w:cs="Calibri"/>
        </w:rPr>
        <w:t xml:space="preserve">as </w:t>
      </w:r>
      <w:r w:rsidR="001D0D13" w:rsidRPr="004166C2">
        <w:rPr>
          <w:rFonts w:eastAsia="Times New Roman" w:cs="Calibri"/>
        </w:rPr>
        <w:t xml:space="preserve">in façade improvements at </w:t>
      </w:r>
      <w:r w:rsidR="002A56FD" w:rsidRPr="004166C2">
        <w:rPr>
          <w:rFonts w:eastAsia="Times New Roman" w:cs="Calibri"/>
        </w:rPr>
        <w:t>334 E. Main Street</w:t>
      </w:r>
      <w:r w:rsidR="004166C2" w:rsidRPr="004166C2">
        <w:rPr>
          <w:rFonts w:eastAsia="Times New Roman" w:cs="Calibri"/>
        </w:rPr>
        <w:t xml:space="preserve"> (façade c.2007-2011)</w:t>
      </w:r>
      <w:r w:rsidR="002A56FD" w:rsidRPr="004166C2">
        <w:rPr>
          <w:rFonts w:eastAsia="Times New Roman" w:cs="Calibri"/>
        </w:rPr>
        <w:t xml:space="preserve"> and 159-161 W. Main Street.</w:t>
      </w:r>
      <w:r w:rsidRPr="004166C2">
        <w:rPr>
          <w:rFonts w:eastAsia="Times New Roman" w:cs="Calibri"/>
        </w:rPr>
        <w:t xml:space="preserve"> </w:t>
      </w:r>
    </w:p>
    <w:p w14:paraId="5DD5407F"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591825F2" w14:textId="6740C4E4" w:rsidR="005413B8" w:rsidRPr="002E7E2A"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2E7E2A">
        <w:rPr>
          <w:rFonts w:eastAsia="Times New Roman" w:cs="Calibri"/>
          <w:i/>
          <w:u w:val="single"/>
        </w:rPr>
        <w:t>Commercial Vernacular</w:t>
      </w:r>
    </w:p>
    <w:p w14:paraId="0E749EA4" w14:textId="67889998" w:rsidR="005413B8" w:rsidRPr="002E7E2A"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rPr>
      </w:pPr>
      <w:r w:rsidRPr="002E7E2A">
        <w:rPr>
          <w:rFonts w:eastAsia="Times New Roman" w:cs="Calibri"/>
          <w:i/>
        </w:rPr>
        <w:t>(N. The</w:t>
      </w:r>
      <w:r w:rsidR="00993ECF" w:rsidRPr="002E7E2A">
        <w:rPr>
          <w:rFonts w:eastAsia="Times New Roman" w:cs="Calibri"/>
          <w:i/>
        </w:rPr>
        <w:t xml:space="preserve"> </w:t>
      </w:r>
      <w:r w:rsidRPr="002E7E2A">
        <w:rPr>
          <w:rFonts w:eastAsia="Times New Roman" w:cs="Calibri"/>
          <w:i/>
        </w:rPr>
        <w:t xml:space="preserve">style appears throughout the history of building construction in the United States) (L. </w:t>
      </w:r>
      <w:r w:rsidR="002E7E2A" w:rsidRPr="002E7E2A">
        <w:rPr>
          <w:rFonts w:eastAsia="Times New Roman" w:cs="Calibri"/>
          <w:i/>
        </w:rPr>
        <w:t xml:space="preserve">c. </w:t>
      </w:r>
      <w:r w:rsidRPr="002E7E2A">
        <w:rPr>
          <w:rFonts w:eastAsia="Times New Roman" w:cs="Calibri"/>
          <w:i/>
        </w:rPr>
        <w:t>187</w:t>
      </w:r>
      <w:r w:rsidR="002E7E2A" w:rsidRPr="002E7E2A">
        <w:rPr>
          <w:rFonts w:eastAsia="Times New Roman" w:cs="Calibri"/>
          <w:i/>
        </w:rPr>
        <w:t>0</w:t>
      </w:r>
      <w:r w:rsidRPr="002E7E2A">
        <w:rPr>
          <w:rFonts w:eastAsia="Times New Roman" w:cs="Calibri"/>
          <w:i/>
        </w:rPr>
        <w:t>-</w:t>
      </w:r>
      <w:r w:rsidR="002E7E2A" w:rsidRPr="002E7E2A">
        <w:rPr>
          <w:rFonts w:eastAsia="Times New Roman" w:cs="Calibri"/>
          <w:i/>
        </w:rPr>
        <w:t>1947</w:t>
      </w:r>
      <w:r w:rsidRPr="002E7E2A">
        <w:rPr>
          <w:rFonts w:eastAsia="Times New Roman" w:cs="Calibri"/>
          <w:i/>
        </w:rPr>
        <w:t>)</w:t>
      </w:r>
    </w:p>
    <w:p w14:paraId="4CCE4202" w14:textId="77777777" w:rsid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560BD03B" w14:textId="7B7DC436" w:rsidR="005413B8" w:rsidRP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993ECF">
        <w:rPr>
          <w:rFonts w:eastAsia="Times New Roman" w:cs="Calibri"/>
        </w:rPr>
        <w:t xml:space="preserve">Buildings referred to as Commercial Vernacular are identified by their form, not their architectural style, although they may have some decorative features taken from architectural styles, popular at the time of construction. These buildings are typically found in the nation’s </w:t>
      </w:r>
      <w:r w:rsidR="0047535F">
        <w:rPr>
          <w:rFonts w:eastAsia="Times New Roman" w:cs="Calibri"/>
        </w:rPr>
        <w:t>m</w:t>
      </w:r>
      <w:r w:rsidRPr="00993ECF">
        <w:rPr>
          <w:rFonts w:eastAsia="Times New Roman" w:cs="Calibri"/>
        </w:rPr>
        <w:t xml:space="preserve">ain </w:t>
      </w:r>
      <w:r w:rsidR="0047535F">
        <w:rPr>
          <w:rFonts w:eastAsia="Times New Roman" w:cs="Calibri"/>
        </w:rPr>
        <w:t>s</w:t>
      </w:r>
      <w:r w:rsidRPr="00993ECF">
        <w:rPr>
          <w:rFonts w:eastAsia="Times New Roman" w:cs="Calibri"/>
        </w:rPr>
        <w:t>treet commercial corridors and share common characteristics such as street facades abutting one another, sited at the lot line, in scale with adjacent commercial vernacular buildings, and typically follow the one-part or two-part commercial block typology described in the following section. They reflect local building traditions, often built using inexpensive materials from the locality. Generally, they are not architect-designed structures, and their form and design may reflect local folk traditions.</w:t>
      </w:r>
    </w:p>
    <w:p w14:paraId="77676BC9" w14:textId="77777777" w:rsidR="00993ECF" w:rsidRPr="005413B8"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1E40385C" w14:textId="7C32D64A" w:rsidR="005413B8" w:rsidRPr="00C11499"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11499">
        <w:rPr>
          <w:rFonts w:eastAsia="Times New Roman" w:cs="Calibri"/>
        </w:rPr>
        <w:t xml:space="preserve">There are </w:t>
      </w:r>
      <w:r w:rsidR="00D410DF" w:rsidRPr="00C11499">
        <w:rPr>
          <w:rFonts w:eastAsia="Times New Roman" w:cs="Calibri"/>
        </w:rPr>
        <w:t xml:space="preserve">ten </w:t>
      </w:r>
      <w:r w:rsidRPr="00C11499">
        <w:rPr>
          <w:rFonts w:eastAsia="Times New Roman" w:cs="Calibri"/>
        </w:rPr>
        <w:t>buildings</w:t>
      </w:r>
      <w:r w:rsidR="00D410DF" w:rsidRPr="00C11499">
        <w:rPr>
          <w:rFonts w:eastAsia="Times New Roman" w:cs="Calibri"/>
        </w:rPr>
        <w:t xml:space="preserve"> in</w:t>
      </w:r>
      <w:r w:rsidRPr="00C11499">
        <w:rPr>
          <w:rFonts w:eastAsia="Times New Roman" w:cs="Calibri"/>
        </w:rPr>
        <w:t xml:space="preserve"> the </w:t>
      </w:r>
      <w:r w:rsidR="00272F77">
        <w:rPr>
          <w:rFonts w:eastAsia="Times New Roman" w:cs="Calibri"/>
        </w:rPr>
        <w:t>d</w:t>
      </w:r>
      <w:r w:rsidR="008770FE">
        <w:rPr>
          <w:rFonts w:eastAsia="Times New Roman" w:cs="Calibri"/>
        </w:rPr>
        <w:t>istrict</w:t>
      </w:r>
      <w:r w:rsidR="00D410DF" w:rsidRPr="00C11499">
        <w:rPr>
          <w:rFonts w:eastAsia="Times New Roman" w:cs="Calibri"/>
        </w:rPr>
        <w:t xml:space="preserve"> identified as Commercial Vernacular without any ad</w:t>
      </w:r>
      <w:r w:rsidR="007C628B" w:rsidRPr="00C11499">
        <w:rPr>
          <w:rFonts w:eastAsia="Times New Roman" w:cs="Calibri"/>
        </w:rPr>
        <w:t>ditional architectural details</w:t>
      </w:r>
      <w:r w:rsidRPr="00C11499">
        <w:rPr>
          <w:rFonts w:eastAsia="Times New Roman" w:cs="Calibri"/>
        </w:rPr>
        <w:t xml:space="preserve">. Examples of </w:t>
      </w:r>
      <w:r w:rsidR="007C628B" w:rsidRPr="00C11499">
        <w:rPr>
          <w:rFonts w:eastAsia="Times New Roman" w:cs="Calibri"/>
        </w:rPr>
        <w:t>Commercial Vernacular</w:t>
      </w:r>
      <w:r w:rsidRPr="00C11499">
        <w:rPr>
          <w:rFonts w:eastAsia="Times New Roman" w:cs="Calibri"/>
        </w:rPr>
        <w:t xml:space="preserve"> buildings in the </w:t>
      </w:r>
      <w:r w:rsidR="00272F77">
        <w:rPr>
          <w:rFonts w:eastAsia="Times New Roman" w:cs="Calibri"/>
        </w:rPr>
        <w:t>d</w:t>
      </w:r>
      <w:r w:rsidR="008770FE">
        <w:rPr>
          <w:rFonts w:eastAsia="Times New Roman" w:cs="Calibri"/>
        </w:rPr>
        <w:t>istrict</w:t>
      </w:r>
      <w:r w:rsidRPr="00C11499">
        <w:rPr>
          <w:rFonts w:eastAsia="Times New Roman" w:cs="Calibri"/>
        </w:rPr>
        <w:t xml:space="preserve"> include </w:t>
      </w:r>
      <w:r w:rsidR="00693599" w:rsidRPr="00C11499">
        <w:rPr>
          <w:rFonts w:eastAsia="Times New Roman" w:cs="Calibri"/>
        </w:rPr>
        <w:t xml:space="preserve">216 W. Main Street (c.1887-1892), </w:t>
      </w:r>
      <w:r w:rsidR="00C11499" w:rsidRPr="00C11499">
        <w:rPr>
          <w:rFonts w:eastAsia="Times New Roman" w:cs="Calibri"/>
        </w:rPr>
        <w:t xml:space="preserve">374 E. Main Street (c.1887-1892), </w:t>
      </w:r>
      <w:r w:rsidR="0028773F" w:rsidRPr="00C11499">
        <w:rPr>
          <w:rFonts w:eastAsia="Times New Roman" w:cs="Calibri"/>
        </w:rPr>
        <w:t xml:space="preserve">the </w:t>
      </w:r>
      <w:r w:rsidR="0028773F" w:rsidRPr="00C11499">
        <w:rPr>
          <w:rFonts w:cs="Calibri"/>
        </w:rPr>
        <w:t xml:space="preserve">Stoughton Buick Co. Garage and Showroom (1916, 500 E. Main Street, and </w:t>
      </w:r>
      <w:r w:rsidR="009A20D6" w:rsidRPr="00C11499">
        <w:rPr>
          <w:rFonts w:eastAsia="Times New Roman" w:cs="Calibri"/>
        </w:rPr>
        <w:t>the Robert Van Etten Service Station (1947, 435 E. Main Street.</w:t>
      </w:r>
    </w:p>
    <w:p w14:paraId="504A22E8" w14:textId="77777777" w:rsid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30D886A8" w14:textId="77777777" w:rsidR="00993ECF" w:rsidRDefault="00993EC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53B4C079" w14:textId="77777777" w:rsidR="00EF2F30" w:rsidRDefault="00EF2F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54F741D8" w14:textId="4D1678EE"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lastRenderedPageBreak/>
        <w:t>BUILDING TYPOLOGIES</w:t>
      </w:r>
    </w:p>
    <w:p w14:paraId="2CA5E9D7"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3016DFE6" w14:textId="49D4A9B0" w:rsidR="00691DF8" w:rsidRPr="00691DF8" w:rsidRDefault="00691DF8" w:rsidP="00691DF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91DF8">
        <w:rPr>
          <w:rFonts w:eastAsia="Times New Roman" w:cs="Calibri"/>
        </w:rPr>
        <w:t xml:space="preserve">The Stoughton Historic Downtown </w:t>
      </w:r>
      <w:r w:rsidR="008770FE">
        <w:rPr>
          <w:rFonts w:eastAsia="Times New Roman" w:cs="Calibri"/>
        </w:rPr>
        <w:t>District</w:t>
      </w:r>
      <w:r w:rsidRPr="00691DF8">
        <w:rPr>
          <w:rFonts w:eastAsia="Times New Roman" w:cs="Calibri"/>
        </w:rPr>
        <w:t xml:space="preserve"> is considered a traditional commercial </w:t>
      </w:r>
      <w:r w:rsidR="008770FE">
        <w:rPr>
          <w:rFonts w:eastAsia="Times New Roman" w:cs="Calibri"/>
        </w:rPr>
        <w:t>district</w:t>
      </w:r>
      <w:r w:rsidRPr="00691DF8">
        <w:rPr>
          <w:rFonts w:eastAsia="Times New Roman" w:cs="Calibri"/>
        </w:rPr>
        <w:t xml:space="preserve"> where commercial buildings are densely clustered together on small blocks on an orthogonal grid oriented to the street and sidewalk. The use of the buildings in the </w:t>
      </w:r>
      <w:r w:rsidR="008770FE">
        <w:rPr>
          <w:rFonts w:eastAsia="Times New Roman" w:cs="Calibri"/>
        </w:rPr>
        <w:t>district</w:t>
      </w:r>
      <w:r w:rsidRPr="00691DF8">
        <w:rPr>
          <w:rFonts w:eastAsia="Times New Roman" w:cs="Calibri"/>
        </w:rPr>
        <w:t xml:space="preserve"> is divided into ninety-one-and-a-half percent commercial or mixed-use with first floor storefronts and residential, social, or office space on the upper floors; three percent civic or governmental; four percent residential; and one-and-a-half percent educational. Subsequently, as a traditional commercial </w:t>
      </w:r>
      <w:r w:rsidR="008770FE">
        <w:rPr>
          <w:rFonts w:eastAsia="Times New Roman" w:cs="Calibri"/>
        </w:rPr>
        <w:t>district</w:t>
      </w:r>
      <w:r w:rsidRPr="00691DF8">
        <w:rPr>
          <w:rFonts w:eastAsia="Times New Roman" w:cs="Calibri"/>
        </w:rPr>
        <w:t>, individual buildings were constructed to follow common historic building typologies and forms related to the building’s use.</w:t>
      </w:r>
    </w:p>
    <w:p w14:paraId="09CB829D" w14:textId="77777777" w:rsidR="00691DF8" w:rsidRPr="00691DF8" w:rsidRDefault="00691DF8" w:rsidP="00691DF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AD2B0F2" w14:textId="4A200995" w:rsidR="005413B8" w:rsidRPr="00691DF8" w:rsidRDefault="00691DF8" w:rsidP="00691DF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691DF8">
        <w:rPr>
          <w:rFonts w:eastAsia="Times New Roman" w:cs="Calibri"/>
        </w:rPr>
        <w:t xml:space="preserve">The following section will provide a physical description of each building typology identified in the </w:t>
      </w:r>
      <w:r w:rsidR="008770FE">
        <w:rPr>
          <w:rFonts w:eastAsia="Times New Roman" w:cs="Calibri"/>
        </w:rPr>
        <w:t>district</w:t>
      </w:r>
      <w:r w:rsidRPr="00691DF8">
        <w:rPr>
          <w:rFonts w:eastAsia="Times New Roman" w:cs="Calibri"/>
        </w:rPr>
        <w:t>. Descriptions are not provided for common building typologies including: banks; and freestanding commercial, civic, and community buildings such as city hall, post office, library, or office buildings.</w:t>
      </w:r>
    </w:p>
    <w:p w14:paraId="6276CFD2" w14:textId="77777777" w:rsidR="00691DF8" w:rsidRPr="005413B8" w:rsidRDefault="00691DF8" w:rsidP="00691DF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0C33E1C1" w14:textId="77777777" w:rsidR="00EF2F30" w:rsidRDefault="00EF2F3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4FDAF5C7" w14:textId="57E5211B"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COMMERCIAL BUILDING TYPOLOGIES</w:t>
      </w:r>
    </w:p>
    <w:p w14:paraId="34D9ADB7" w14:textId="584937C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The commercial building, as a distinct architectural form, did not develop until the nineteenth century, although trading centers and market halls have been around since antiquity. Commercial buildings were typically freestanding or joined by party walls, with the commercial business on the first floor and offices or residences above. The commercial building, as a form, almost always fits on its entire lot and is built to the sidewalk.</w:t>
      </w:r>
    </w:p>
    <w:p w14:paraId="0BEDAA48"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86AAC53" w14:textId="3FEC4BD8"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 xml:space="preserve">In the </w:t>
      </w:r>
      <w:r w:rsidRPr="00C7192A">
        <w:rPr>
          <w:rFonts w:eastAsia="Times New Roman" w:cs="Calibri"/>
          <w:i/>
          <w:iCs/>
        </w:rPr>
        <w:t>Buildings of Main Street</w:t>
      </w:r>
      <w:r w:rsidRPr="00C7192A">
        <w:rPr>
          <w:rFonts w:eastAsia="Times New Roman" w:cs="Calibri"/>
        </w:rPr>
        <w:t xml:space="preserve">, Richard Longstreth developed a classification system for historic commercial structures built within compact business </w:t>
      </w:r>
      <w:r w:rsidR="008770FE">
        <w:rPr>
          <w:rFonts w:eastAsia="Times New Roman" w:cs="Calibri"/>
        </w:rPr>
        <w:t>district</w:t>
      </w:r>
      <w:r w:rsidRPr="00C7192A">
        <w:rPr>
          <w:rFonts w:eastAsia="Times New Roman" w:cs="Calibri"/>
        </w:rPr>
        <w:t>s prior to the 1950s. His system uses building mass as the determining factor. The commercial classification types outlined by Longstreth are generally applicable to historic buildings (or new buildings built in historic styles or into a historic commercial block) on traditional, pedestrian-oriented commercial streets.</w:t>
      </w:r>
    </w:p>
    <w:p w14:paraId="1C1F248C"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ACFD79C" w14:textId="49F280EA" w:rsidR="005413B8" w:rsidRPr="005413B8"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rPr>
        <w:t xml:space="preserve">Many of the buildings in the </w:t>
      </w:r>
      <w:r w:rsidR="008770FE">
        <w:rPr>
          <w:rFonts w:eastAsia="Times New Roman" w:cs="Calibri"/>
        </w:rPr>
        <w:t>district</w:t>
      </w:r>
      <w:r w:rsidRPr="00C7192A">
        <w:rPr>
          <w:rFonts w:eastAsia="Times New Roman" w:cs="Calibri"/>
        </w:rPr>
        <w:t xml:space="preserve"> are one- or two-part commercial blocks in a rich variety of architectural styles, encompassing nearly 170 years of development.</w:t>
      </w:r>
    </w:p>
    <w:p w14:paraId="428F5B95"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10B929CA"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Commercial Blocks: One &amp; Two Part</w:t>
      </w:r>
    </w:p>
    <w:p w14:paraId="6B315F26" w14:textId="0175ABF8"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Early commercial buildings in the late 1800s often appear as a commercial block. Commercial blocks are one to four stories in height, with an ornamented or false front façade comprised of plate glass windows, an entry, and a cornice at the first floor, typically built before 1950. However, a contemporary commercial structure may have been built on an infill parcel on a traditionally-commercial street.</w:t>
      </w:r>
    </w:p>
    <w:p w14:paraId="1A53015E"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601C26C5"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The distinction between a one-part and two-part commercial block is made according to the visual arrangement of the principal façade. Two or more story commercial blocks may be classified as one-part commercial blocks if the facade can be read as a single design element, with no projecting cornice or other strong horizontal design element dividing the first floor from the upper floors.</w:t>
      </w:r>
    </w:p>
    <w:p w14:paraId="512E8A1F"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D5AEE16" w14:textId="22DD50EB"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 xml:space="preserve">These buildings are located at the front of lot lines, along public sidewalks, and have display windows facing that sidewalk. In the </w:t>
      </w:r>
      <w:r w:rsidR="008770FE">
        <w:rPr>
          <w:rFonts w:eastAsia="Times New Roman" w:cs="Calibri"/>
        </w:rPr>
        <w:t>district</w:t>
      </w:r>
      <w:r w:rsidRPr="00C7192A">
        <w:rPr>
          <w:rFonts w:eastAsia="Times New Roman" w:cs="Calibri"/>
        </w:rPr>
        <w:t xml:space="preserve">, all buildings </w:t>
      </w:r>
      <w:proofErr w:type="gramStart"/>
      <w:r w:rsidRPr="00C7192A">
        <w:rPr>
          <w:rFonts w:eastAsia="Times New Roman" w:cs="Calibri"/>
        </w:rPr>
        <w:t>are oriented</w:t>
      </w:r>
      <w:proofErr w:type="gramEnd"/>
      <w:r w:rsidRPr="00C7192A">
        <w:rPr>
          <w:rFonts w:eastAsia="Times New Roman" w:cs="Calibri"/>
        </w:rPr>
        <w:t xml:space="preserve"> to the adjacent street</w:t>
      </w:r>
      <w:r w:rsidR="0047535F">
        <w:rPr>
          <w:rFonts w:eastAsia="Times New Roman" w:cs="Calibri"/>
        </w:rPr>
        <w:t>,</w:t>
      </w:r>
      <w:r w:rsidRPr="00C7192A">
        <w:rPr>
          <w:rFonts w:eastAsia="Times New Roman" w:cs="Calibri"/>
        </w:rPr>
        <w:t xml:space="preserve"> and approximately ninety-seven percent of buildings in the </w:t>
      </w:r>
      <w:r w:rsidR="008770FE">
        <w:rPr>
          <w:rFonts w:eastAsia="Times New Roman" w:cs="Calibri"/>
        </w:rPr>
        <w:t>district</w:t>
      </w:r>
      <w:r w:rsidRPr="00C7192A">
        <w:rPr>
          <w:rFonts w:eastAsia="Times New Roman" w:cs="Calibri"/>
        </w:rPr>
        <w:t xml:space="preserve"> have no setback from the public right-of-way (e.g., sidewalk). Buildings with setbacks include: Stoughton City Hall and the Stoughton Post Office.</w:t>
      </w:r>
    </w:p>
    <w:p w14:paraId="090E8D57"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46CB802"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There are usually no display windows, public entrances, or architectural treatment on the side facades, although occasionally a larger commercial block may have part or all of the side façades treated similarly to the front.</w:t>
      </w:r>
    </w:p>
    <w:p w14:paraId="1040B770" w14:textId="12DF7DA2" w:rsidR="005413B8" w:rsidRPr="005413B8"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lastRenderedPageBreak/>
        <w:t xml:space="preserve">In the </w:t>
      </w:r>
      <w:r w:rsidR="008770FE">
        <w:rPr>
          <w:rFonts w:eastAsia="Times New Roman" w:cs="Calibri"/>
        </w:rPr>
        <w:t>district</w:t>
      </w:r>
      <w:r w:rsidRPr="00C7192A">
        <w:rPr>
          <w:rFonts w:eastAsia="Times New Roman" w:cs="Calibri"/>
        </w:rPr>
        <w:t>, eighty-three-and-a-half percent of the buildings on Main Street are comprised of one- (eleven buildings or fifteen percent) and two-part commercial blocks (fifty buildings or sixty-nine-and-a-half percent).</w:t>
      </w:r>
    </w:p>
    <w:p w14:paraId="21FD2A03" w14:textId="77777777" w:rsidR="00C7192A" w:rsidRP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p>
    <w:p w14:paraId="1DC9F5E4" w14:textId="4B6B9A3D" w:rsidR="005413B8"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i/>
          <w:u w:val="single"/>
        </w:rPr>
        <w:t>False-Front</w:t>
      </w:r>
    </w:p>
    <w:p w14:paraId="3C8A96B6" w14:textId="5D03E8D8" w:rsidR="005413B8" w:rsidRP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A False-Front is an applied or fake front façade. False-fronts are easily identifiable by the extension of the applied front façade above the building’s roofline and a lack of depth to the storefront. False- Fronts usually reference popular or historic architectural styles.</w:t>
      </w:r>
    </w:p>
    <w:p w14:paraId="7A089C8D" w14:textId="77777777" w:rsidR="00C7192A"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2BC48BFA" w14:textId="3B05EB78" w:rsidR="005413B8" w:rsidRPr="00D32C04"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D32C04">
        <w:rPr>
          <w:rFonts w:eastAsia="Times New Roman" w:cs="Calibri"/>
        </w:rPr>
        <w:t xml:space="preserve">There are </w:t>
      </w:r>
      <w:r w:rsidR="00D32C04" w:rsidRPr="00D32C04">
        <w:rPr>
          <w:rFonts w:eastAsia="Times New Roman" w:cs="Calibri"/>
        </w:rPr>
        <w:t>three</w:t>
      </w:r>
      <w:r w:rsidRPr="00D32C04">
        <w:rPr>
          <w:rFonts w:eastAsia="Times New Roman" w:cs="Calibri"/>
        </w:rPr>
        <w:t xml:space="preserve"> </w:t>
      </w:r>
      <w:r w:rsidR="005C3826" w:rsidRPr="00D32C04">
        <w:rPr>
          <w:rFonts w:eastAsia="Times New Roman" w:cs="Calibri"/>
        </w:rPr>
        <w:t xml:space="preserve">False-front </w:t>
      </w:r>
      <w:r w:rsidRPr="00D32C04">
        <w:rPr>
          <w:rFonts w:eastAsia="Times New Roman" w:cs="Calibri"/>
        </w:rPr>
        <w:t xml:space="preserve">buildings </w:t>
      </w:r>
      <w:r w:rsidR="005C3826" w:rsidRPr="00D32C04">
        <w:rPr>
          <w:rFonts w:eastAsia="Times New Roman" w:cs="Calibri"/>
        </w:rPr>
        <w:t xml:space="preserve">in the </w:t>
      </w:r>
      <w:r w:rsidR="00272F77">
        <w:rPr>
          <w:rFonts w:eastAsia="Times New Roman" w:cs="Calibri"/>
        </w:rPr>
        <w:t>d</w:t>
      </w:r>
      <w:r w:rsidR="008770FE">
        <w:rPr>
          <w:rFonts w:eastAsia="Times New Roman" w:cs="Calibri"/>
        </w:rPr>
        <w:t>istrict</w:t>
      </w:r>
      <w:r w:rsidR="005C3826" w:rsidRPr="00D32C04">
        <w:rPr>
          <w:rFonts w:eastAsia="Times New Roman" w:cs="Calibri"/>
        </w:rPr>
        <w:t xml:space="preserve"> including</w:t>
      </w:r>
      <w:r w:rsidR="00D32C04" w:rsidRPr="00D32C04">
        <w:rPr>
          <w:rFonts w:eastAsia="Times New Roman" w:cs="Calibri"/>
        </w:rPr>
        <w:t xml:space="preserve"> an excellent example at 216-220 W. Main Street (c.1887-1892). </w:t>
      </w:r>
    </w:p>
    <w:p w14:paraId="2E3AB0B7"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1C9A2D7B" w14:textId="34E97E3B" w:rsidR="005413B8"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i/>
          <w:u w:val="single"/>
        </w:rPr>
        <w:t>Arcade Building</w:t>
      </w:r>
      <w:r w:rsidR="005413B8" w:rsidRPr="005413B8">
        <w:rPr>
          <w:rFonts w:eastAsia="Times New Roman" w:cs="Calibri"/>
          <w:i/>
          <w:u w:val="single"/>
        </w:rPr>
        <w:t xml:space="preserve"> </w:t>
      </w:r>
    </w:p>
    <w:p w14:paraId="71BCEE28" w14:textId="31A25224" w:rsidR="005413B8" w:rsidRP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A rare building typology both in Stoughton and across the county, the Arcade Building is the nineteenth-century predecessor to the late twentieth-century shopping mall. First popularized in Europe, these enclosed structures featured multiple stories of retail spaces arranged around a central interior court, though the exterior may express the two-part commercial block typology.</w:t>
      </w:r>
    </w:p>
    <w:p w14:paraId="1B326041"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3108B83" w14:textId="075EADAF" w:rsidR="00C7192A" w:rsidRPr="00C7192A"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5413B8">
        <w:rPr>
          <w:rFonts w:eastAsia="Times New Roman" w:cs="Calibri"/>
        </w:rPr>
        <w:t xml:space="preserve">There </w:t>
      </w:r>
      <w:r w:rsidR="00C7192A" w:rsidRPr="00C7192A">
        <w:rPr>
          <w:rFonts w:eastAsia="Times New Roman" w:cs="Calibri"/>
        </w:rPr>
        <w:t xml:space="preserve">is only one example of an Arcade Building in the Historic Downtown </w:t>
      </w:r>
      <w:r w:rsidR="008770FE">
        <w:rPr>
          <w:rFonts w:eastAsia="Times New Roman" w:cs="Calibri"/>
        </w:rPr>
        <w:t>District</w:t>
      </w:r>
      <w:r w:rsidR="00C7192A" w:rsidRPr="00C7192A">
        <w:rPr>
          <w:rFonts w:eastAsia="Times New Roman" w:cs="Calibri"/>
        </w:rPr>
        <w:t xml:space="preserve"> and it is Kegonsa Plaza at 135 W. Main Street.</w:t>
      </w:r>
      <w:r w:rsidRPr="005413B8">
        <w:rPr>
          <w:rFonts w:eastAsia="Times New Roman" w:cs="Calibri"/>
        </w:rPr>
        <w:t xml:space="preserve"> </w:t>
      </w:r>
      <w:r w:rsidR="00C7192A" w:rsidRPr="00C7192A">
        <w:rPr>
          <w:rFonts w:eastAsia="Times New Roman" w:cs="Calibri"/>
        </w:rPr>
        <w:t xml:space="preserve">Constructed in 1999, Kegonsa Plaza was designed to be compatible with the historic built environment in the </w:t>
      </w:r>
      <w:r w:rsidR="008770FE">
        <w:rPr>
          <w:rFonts w:eastAsia="Times New Roman" w:cs="Calibri"/>
        </w:rPr>
        <w:t>district</w:t>
      </w:r>
      <w:r w:rsidR="00C7192A" w:rsidRPr="00C7192A">
        <w:rPr>
          <w:rFonts w:eastAsia="Times New Roman" w:cs="Calibri"/>
        </w:rPr>
        <w:t xml:space="preserve"> and drew inspiration from the nineteenth-century Arcade typology. </w:t>
      </w:r>
    </w:p>
    <w:p w14:paraId="3A46F0F7" w14:textId="77777777" w:rsid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749E17AD"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6FFF45A6" w14:textId="6063D8B9" w:rsidR="005413B8"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i/>
          <w:u w:val="single"/>
        </w:rPr>
        <w:t>Vault</w:t>
      </w:r>
    </w:p>
    <w:p w14:paraId="775E5B86" w14:textId="08D21B44" w:rsidR="005413B8" w:rsidRP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Generally, two-to-three stories in height, the Vault has a façade penetrated by a large, tall, and comparatively narrow center opening and sometimes by much smaller ones on either side, while the overall form may be representative of the commercial block typology.</w:t>
      </w:r>
    </w:p>
    <w:p w14:paraId="7F6CB4C0" w14:textId="77777777" w:rsidR="00C7192A"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1A0B6A81" w14:textId="1F76003E" w:rsidR="005413B8"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rPr>
        <w:t xml:space="preserve">There is only one example of the Vault building typology in the Historic Downtown </w:t>
      </w:r>
      <w:r w:rsidR="008770FE">
        <w:rPr>
          <w:rFonts w:eastAsia="Times New Roman" w:cs="Calibri"/>
        </w:rPr>
        <w:t>District</w:t>
      </w:r>
      <w:r w:rsidR="0047535F">
        <w:rPr>
          <w:rFonts w:eastAsia="Times New Roman" w:cs="Calibri"/>
        </w:rPr>
        <w:t>,</w:t>
      </w:r>
      <w:r w:rsidRPr="00C7192A">
        <w:rPr>
          <w:rFonts w:eastAsia="Times New Roman" w:cs="Calibri"/>
        </w:rPr>
        <w:t xml:space="preserve"> and it is the Village Players Theater, formerly the Badger Theatre at 255 E. Main Street.</w:t>
      </w:r>
    </w:p>
    <w:p w14:paraId="4301894A"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color w:val="FF0000"/>
          <w:u w:val="single"/>
        </w:rPr>
      </w:pPr>
    </w:p>
    <w:p w14:paraId="2CFCBF17" w14:textId="234DF151" w:rsidR="005413B8"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i/>
          <w:u w:val="single"/>
        </w:rPr>
        <w:t>Gable</w:t>
      </w:r>
      <w:r w:rsidR="005413B8" w:rsidRPr="005413B8">
        <w:rPr>
          <w:rFonts w:eastAsia="Times New Roman" w:cs="Calibri"/>
          <w:i/>
          <w:u w:val="single"/>
        </w:rPr>
        <w:t>-Front</w:t>
      </w:r>
    </w:p>
    <w:p w14:paraId="20F31FB8" w14:textId="0CF41F32"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 xml:space="preserve">There is one example of a mid-to-late nineteenth-century two-story gable-front commercial building in the </w:t>
      </w:r>
      <w:r w:rsidR="008770FE">
        <w:rPr>
          <w:rFonts w:eastAsia="Times New Roman" w:cs="Calibri"/>
        </w:rPr>
        <w:t>district</w:t>
      </w:r>
      <w:r w:rsidRPr="00C7192A">
        <w:rPr>
          <w:rFonts w:eastAsia="Times New Roman" w:cs="Calibri"/>
        </w:rPr>
        <w:t>. This freestanding commercial typology follows the common gable-front form developed during the Greek Revival movement in the period between 1830 and 1850. During this period, the front-gabled shape was commonly used to echo the pedimented façade of typical Greek temples. This form was particularly common in New England</w:t>
      </w:r>
      <w:r w:rsidR="0047535F">
        <w:rPr>
          <w:rFonts w:eastAsia="Times New Roman" w:cs="Calibri"/>
        </w:rPr>
        <w:t>,</w:t>
      </w:r>
      <w:r w:rsidRPr="00C7192A">
        <w:rPr>
          <w:rFonts w:eastAsia="Times New Roman" w:cs="Calibri"/>
        </w:rPr>
        <w:t xml:space="preserve"> and its popularity expanded along with the expansion of the railroad network and remained a dominant folk form until well into the twentieth century. Part of its staying power reflected the fact that it was well suited for narrow urban lots which were found in many rapidly developing cities.</w:t>
      </w:r>
    </w:p>
    <w:p w14:paraId="3A9564A5"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A14972F" w14:textId="0BD9CBA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Characterized by its roof shape, the gable-front roof has two sloped sides that meet at a center ridge. The triangular ends of the walls on the other two sides are called gables. In the gable-front form, the gable end faces the street and forms the front of the house. The gable-front form is commonly found in Midwestern towns because it was a simple type for local builders to construct and could fit on narrow lots.</w:t>
      </w:r>
    </w:p>
    <w:p w14:paraId="3D667B64"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44D18476" w14:textId="48666E07" w:rsidR="005413B8"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 xml:space="preserve">The commercial form of these buildings was constructed on lots located on the interior of the block and are built to the front and side lot lines, typically encompassing approximately fifty to seventy-five percent of the length of the lot. The </w:t>
      </w:r>
      <w:r w:rsidRPr="00C7192A">
        <w:rPr>
          <w:rFonts w:eastAsia="Times New Roman" w:cs="Calibri"/>
        </w:rPr>
        <w:lastRenderedPageBreak/>
        <w:t>rear setback was used to accommodate a stable or storage building at the rear of the lot, along the alley. The building would have been used as a storefront and dwelling for the shopkeeper.</w:t>
      </w:r>
    </w:p>
    <w:p w14:paraId="1C97EFDE" w14:textId="77777777" w:rsidR="00C7192A" w:rsidRPr="005413B8"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B4ABFE5" w14:textId="0C5D7E62" w:rsidR="00C7192A" w:rsidRPr="005413B8"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C7192A">
        <w:rPr>
          <w:rFonts w:eastAsia="Times New Roman" w:cs="Calibri"/>
        </w:rPr>
        <w:t xml:space="preserve">There is only one example of the </w:t>
      </w:r>
      <w:r>
        <w:rPr>
          <w:rFonts w:eastAsia="Times New Roman" w:cs="Calibri"/>
        </w:rPr>
        <w:t>Gable-front</w:t>
      </w:r>
      <w:r w:rsidRPr="00C7192A">
        <w:rPr>
          <w:rFonts w:eastAsia="Times New Roman" w:cs="Calibri"/>
        </w:rPr>
        <w:t xml:space="preserve"> building typology in the Historic Downtown </w:t>
      </w:r>
      <w:r w:rsidR="008770FE">
        <w:rPr>
          <w:rFonts w:eastAsia="Times New Roman" w:cs="Calibri"/>
        </w:rPr>
        <w:t>District</w:t>
      </w:r>
      <w:r w:rsidR="0047535F">
        <w:rPr>
          <w:rFonts w:eastAsia="Times New Roman" w:cs="Calibri"/>
        </w:rPr>
        <w:t>,</w:t>
      </w:r>
      <w:r w:rsidRPr="00C7192A">
        <w:rPr>
          <w:rFonts w:eastAsia="Times New Roman" w:cs="Calibri"/>
        </w:rPr>
        <w:t xml:space="preserve"> and it is</w:t>
      </w:r>
      <w:r>
        <w:rPr>
          <w:rFonts w:eastAsia="Times New Roman" w:cs="Calibri"/>
        </w:rPr>
        <w:t xml:space="preserve"> 174 E. Main Street.</w:t>
      </w:r>
    </w:p>
    <w:p w14:paraId="2FF1029A"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4BFD8C5C"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i/>
          <w:u w:val="single"/>
        </w:rPr>
      </w:pPr>
      <w:r w:rsidRPr="005413B8">
        <w:rPr>
          <w:rFonts w:eastAsia="Times New Roman" w:cs="Calibri"/>
          <w:i/>
          <w:u w:val="single"/>
        </w:rPr>
        <w:t>Commercial Automobile and Road-Related Building Typologies</w:t>
      </w:r>
    </w:p>
    <w:p w14:paraId="4E769342" w14:textId="50D037AF"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With the growing popularity and dependence upon the automobile that began in the 1920s, buildings serving automobile traffic, such as the filling station and the commercial garage, emerged along America's expanding network of roads and highways.</w:t>
      </w:r>
    </w:p>
    <w:p w14:paraId="5EF50366" w14:textId="77777777" w:rsidR="00C7192A"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0FD23E68" w14:textId="7F0C3E18" w:rsidR="005413B8" w:rsidRPr="00C7192A"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 xml:space="preserve">As the development of Stoughton’s commercial </w:t>
      </w:r>
      <w:r w:rsidR="008770FE">
        <w:rPr>
          <w:rFonts w:eastAsia="Times New Roman" w:cs="Calibri"/>
        </w:rPr>
        <w:t>district</w:t>
      </w:r>
      <w:r w:rsidRPr="00C7192A">
        <w:rPr>
          <w:rFonts w:eastAsia="Times New Roman" w:cs="Calibri"/>
        </w:rPr>
        <w:t xml:space="preserve"> catered to citizens and travelers alike, a number of automobile service facilities were located along Main Street. Typologies include showrooms (typically constructed as a one- or two-part commercial block), filling or service stations, and garages.</w:t>
      </w:r>
    </w:p>
    <w:p w14:paraId="669A843E" w14:textId="77777777" w:rsidR="00C7192A" w:rsidRPr="005413B8" w:rsidRDefault="00C7192A" w:rsidP="00C7192A">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7AA6B64" w14:textId="5A07735C" w:rsid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Automobile service garages are simple buildings, usually one-story, sometimes two with an office or storage above. These buildings are most often masonry construction with a barrel vault or bowstring truss roof. Garages are typically utilitarian with limited architectural details popular at the time.</w:t>
      </w:r>
    </w:p>
    <w:p w14:paraId="6AE16636" w14:textId="641B24FE" w:rsid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74480A1" w14:textId="424C1662" w:rsid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The filling or service station provided repair, garage, and filling services to residents and visitors of Stoughton. Filling stations are typically located on the corner of prominent intersections, one story in height with masonry exterior walls, a flat roof, and constructed in a variety of shapes to accommodate the lot or based on prominent architectural styles of the period.</w:t>
      </w:r>
    </w:p>
    <w:p w14:paraId="7C0385B7" w14:textId="2E2DAEB3" w:rsid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2993CE30" w14:textId="76BEC26D" w:rsidR="00C7192A"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C7192A">
        <w:rPr>
          <w:rFonts w:eastAsia="Times New Roman" w:cs="Calibri"/>
        </w:rPr>
        <w:t>An automobile showroom building was used by auto dealers, automotive parts companies, and related businesses. These buildings are typically one to three stories in height and adhered to common commercial building typologies, such as the one and two-part commercial block. The primary façades were typically clad in brick, glazed brick, or terra cotta and adorned with minimal architectural ornamentation. The first floor of the primary façades is defined by a large band of display windows that spanned the full width of the façade. The first floor was dedicated to display space</w:t>
      </w:r>
      <w:r w:rsidR="00AA6712">
        <w:rPr>
          <w:rFonts w:eastAsia="Times New Roman" w:cs="Calibri"/>
        </w:rPr>
        <w:t>,</w:t>
      </w:r>
      <w:r w:rsidR="0047535F">
        <w:rPr>
          <w:rFonts w:eastAsia="Times New Roman" w:cs="Calibri"/>
        </w:rPr>
        <w:t xml:space="preserve"> a </w:t>
      </w:r>
      <w:r w:rsidRPr="00C7192A">
        <w:rPr>
          <w:rFonts w:eastAsia="Times New Roman" w:cs="Calibri"/>
        </w:rPr>
        <w:t xml:space="preserve">showroom, </w:t>
      </w:r>
      <w:r w:rsidR="00AA6712">
        <w:rPr>
          <w:rFonts w:eastAsia="Times New Roman" w:cs="Calibri"/>
        </w:rPr>
        <w:t>and</w:t>
      </w:r>
      <w:r w:rsidRPr="00C7192A">
        <w:rPr>
          <w:rFonts w:eastAsia="Times New Roman" w:cs="Calibri"/>
        </w:rPr>
        <w:t xml:space="preserve"> maybe a wash rack and turntable in the rear, while the upper floors were dedicated to storage and servicing automobiles.</w:t>
      </w:r>
    </w:p>
    <w:p w14:paraId="3E0AE04F" w14:textId="77777777" w:rsidR="00C7192A" w:rsidRPr="005413B8" w:rsidRDefault="00C7192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color w:val="FF0000"/>
        </w:rPr>
      </w:pPr>
    </w:p>
    <w:p w14:paraId="378DF201" w14:textId="7069EC2B" w:rsidR="005D37A6" w:rsidRDefault="005D37A6" w:rsidP="005D37A6">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A14B30">
        <w:rPr>
          <w:rFonts w:eastAsia="Times New Roman" w:cs="Calibri"/>
        </w:rPr>
        <w:t xml:space="preserve">Within the </w:t>
      </w:r>
      <w:r w:rsidR="008770FE">
        <w:rPr>
          <w:rFonts w:eastAsia="Times New Roman" w:cs="Calibri"/>
        </w:rPr>
        <w:t>district</w:t>
      </w:r>
      <w:r w:rsidRPr="00A14B30">
        <w:rPr>
          <w:rFonts w:eastAsia="Times New Roman" w:cs="Calibri"/>
        </w:rPr>
        <w:t xml:space="preserve">, </w:t>
      </w:r>
      <w:r>
        <w:rPr>
          <w:rFonts w:eastAsia="Times New Roman" w:cs="Calibri"/>
        </w:rPr>
        <w:t xml:space="preserve">there are five </w:t>
      </w:r>
      <w:r w:rsidRPr="00A14B30">
        <w:rPr>
          <w:rFonts w:eastAsia="Times New Roman" w:cs="Calibri"/>
        </w:rPr>
        <w:t>transportation-related buildings includ</w:t>
      </w:r>
      <w:r>
        <w:rPr>
          <w:rFonts w:eastAsia="Times New Roman" w:cs="Calibri"/>
        </w:rPr>
        <w:t>ing</w:t>
      </w:r>
      <w:r w:rsidRPr="00A14B30">
        <w:rPr>
          <w:rFonts w:eastAsia="Times New Roman" w:cs="Calibri"/>
        </w:rPr>
        <w:t xml:space="preserve"> the O.F. Tipple Building (</w:t>
      </w:r>
      <w:r>
        <w:rPr>
          <w:rFonts w:eastAsia="Times New Roman" w:cs="Calibri"/>
        </w:rPr>
        <w:t xml:space="preserve">1891, </w:t>
      </w:r>
      <w:r w:rsidRPr="00A14B30">
        <w:rPr>
          <w:rFonts w:eastAsia="Times New Roman" w:cs="Calibri"/>
        </w:rPr>
        <w:t>341 E. Main Street)</w:t>
      </w:r>
      <w:r>
        <w:rPr>
          <w:rFonts w:eastAsia="Times New Roman" w:cs="Calibri"/>
        </w:rPr>
        <w:t xml:space="preserve">, </w:t>
      </w:r>
      <w:r w:rsidRPr="00A14B30">
        <w:rPr>
          <w:rFonts w:eastAsia="Times New Roman" w:cs="Calibri"/>
        </w:rPr>
        <w:t>the Roe Building (</w:t>
      </w:r>
      <w:r>
        <w:rPr>
          <w:rFonts w:eastAsia="Times New Roman" w:cs="Calibri"/>
        </w:rPr>
        <w:t xml:space="preserve">1913, </w:t>
      </w:r>
      <w:r w:rsidRPr="00A14B30">
        <w:rPr>
          <w:rFonts w:eastAsia="Times New Roman" w:cs="Calibri"/>
        </w:rPr>
        <w:t>288 E. Main Street)</w:t>
      </w:r>
      <w:r>
        <w:rPr>
          <w:rFonts w:eastAsia="Times New Roman" w:cs="Calibri"/>
        </w:rPr>
        <w:t xml:space="preserve">, the Robert Van Etten Service Station (1947, 435 E. Main Street), the Abe Holtan Service Station (19369, 480 E. Main Street), and the Stoughton Buick Co. Garage and Showroom (1916, 500 E. Main Street). </w:t>
      </w:r>
    </w:p>
    <w:p w14:paraId="2EE916F4"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3F2258BF" w14:textId="77777777" w:rsidR="005413B8" w:rsidRPr="005413B8"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color w:val="FF0000"/>
        </w:rPr>
      </w:pPr>
    </w:p>
    <w:p w14:paraId="1EE9D80A"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1CD8631B"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31AED2BE"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5B9B681D"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3F1180DB"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33D9A824"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615F602B"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4CDF95B6" w14:textId="77777777" w:rsidR="00AC1EEF" w:rsidRDefault="00AC1EEF"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rPr>
      </w:pPr>
    </w:p>
    <w:p w14:paraId="23B36384" w14:textId="22F93128" w:rsidR="005413B8" w:rsidRPr="00AC1EEF"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b/>
          <w:spacing w:val="20"/>
        </w:rPr>
      </w:pPr>
      <w:r w:rsidRPr="00AC1EEF">
        <w:rPr>
          <w:rFonts w:eastAsia="Times New Roman" w:cs="Calibri"/>
          <w:b/>
          <w:spacing w:val="20"/>
        </w:rPr>
        <w:lastRenderedPageBreak/>
        <w:t>CONCLUSION</w:t>
      </w:r>
    </w:p>
    <w:p w14:paraId="3E2E24B4" w14:textId="5140C91F" w:rsidR="006740E5"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A039D">
        <w:rPr>
          <w:rFonts w:eastAsia="Times New Roman" w:cs="Calibri"/>
        </w:rPr>
        <w:t xml:space="preserve">The history and development of </w:t>
      </w:r>
      <w:r w:rsidR="004A039D" w:rsidRPr="004A039D">
        <w:rPr>
          <w:rFonts w:eastAsia="Times New Roman" w:cs="Calibri"/>
        </w:rPr>
        <w:t>Stoughton</w:t>
      </w:r>
      <w:r w:rsidRPr="004A039D">
        <w:rPr>
          <w:rFonts w:eastAsia="Times New Roman" w:cs="Calibri"/>
        </w:rPr>
        <w:t xml:space="preserve"> </w:t>
      </w:r>
      <w:r w:rsidR="00CD2E81">
        <w:rPr>
          <w:rFonts w:eastAsia="Times New Roman" w:cs="Calibri"/>
        </w:rPr>
        <w:t>are</w:t>
      </w:r>
      <w:r w:rsidRPr="004A039D">
        <w:rPr>
          <w:rFonts w:eastAsia="Times New Roman" w:cs="Calibri"/>
        </w:rPr>
        <w:t xml:space="preserve"> depicted through the notable and well-preserved architecture and structures of the </w:t>
      </w:r>
      <w:r w:rsidR="00272F77">
        <w:rPr>
          <w:rFonts w:eastAsia="Times New Roman" w:cs="Calibri"/>
        </w:rPr>
        <w:t>d</w:t>
      </w:r>
      <w:r w:rsidR="008770FE">
        <w:rPr>
          <w:rFonts w:eastAsia="Times New Roman" w:cs="Calibri"/>
        </w:rPr>
        <w:t>istrict</w:t>
      </w:r>
      <w:r w:rsidRPr="004A039D">
        <w:rPr>
          <w:rFonts w:eastAsia="Times New Roman" w:cs="Calibri"/>
        </w:rPr>
        <w:t xml:space="preserve">. </w:t>
      </w:r>
      <w:r w:rsidR="006E15C1" w:rsidRPr="006E15C1">
        <w:rPr>
          <w:rFonts w:eastAsia="Times New Roman" w:cs="Calibri"/>
        </w:rPr>
        <w:t xml:space="preserve">As the original center of commerce, government, transportation, and culture in Stoughton, the Historic Downtown District </w:t>
      </w:r>
      <w:r w:rsidR="006740E5" w:rsidRPr="006740E5">
        <w:rPr>
          <w:rFonts w:eastAsia="Times New Roman" w:cs="Calibri"/>
        </w:rPr>
        <w:t>represents the historic development of Stoughton and Dane County for over 160 years</w:t>
      </w:r>
      <w:r w:rsidR="006740E5">
        <w:rPr>
          <w:rFonts w:eastAsia="Times New Roman" w:cs="Calibri"/>
        </w:rPr>
        <w:t xml:space="preserve">. </w:t>
      </w:r>
    </w:p>
    <w:p w14:paraId="1D7A58F7" w14:textId="77777777" w:rsidR="006740E5" w:rsidRDefault="006740E5"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70A70864" w14:textId="11224532" w:rsidR="007576B9" w:rsidRDefault="005413B8"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sidRPr="004A039D">
        <w:rPr>
          <w:rFonts w:eastAsia="Times New Roman" w:cs="Calibri"/>
        </w:rPr>
        <w:t xml:space="preserve">The </w:t>
      </w:r>
      <w:r w:rsidR="00272F77">
        <w:rPr>
          <w:rFonts w:eastAsia="Times New Roman" w:cs="Calibri"/>
        </w:rPr>
        <w:t>d</w:t>
      </w:r>
      <w:r w:rsidR="008770FE">
        <w:rPr>
          <w:rFonts w:eastAsia="Times New Roman" w:cs="Calibri"/>
        </w:rPr>
        <w:t>istrict</w:t>
      </w:r>
      <w:r w:rsidRPr="004A039D">
        <w:rPr>
          <w:rFonts w:eastAsia="Times New Roman" w:cs="Calibri"/>
        </w:rPr>
        <w:t xml:space="preserve"> continues to serve and provide the community with many of the same goods and services it has historically and retains sufficient architectural integrity</w:t>
      </w:r>
      <w:r w:rsidR="0080312F" w:rsidRPr="0080312F">
        <w:t xml:space="preserve"> </w:t>
      </w:r>
      <w:r w:rsidR="00C557B0">
        <w:t xml:space="preserve">illustrated </w:t>
      </w:r>
      <w:r w:rsidR="0080312F">
        <w:rPr>
          <w:rFonts w:eastAsia="Times New Roman" w:cs="Calibri"/>
        </w:rPr>
        <w:t xml:space="preserve">through the </w:t>
      </w:r>
      <w:r w:rsidR="0080312F" w:rsidRPr="0080312F">
        <w:rPr>
          <w:rFonts w:eastAsia="Times New Roman" w:cs="Calibri"/>
        </w:rPr>
        <w:t>significant collection of exceptional examples of high-style architecture.</w:t>
      </w:r>
      <w:r w:rsidR="0080312F">
        <w:rPr>
          <w:rFonts w:eastAsia="Times New Roman" w:cs="Calibri"/>
        </w:rPr>
        <w:t xml:space="preserve"> </w:t>
      </w:r>
      <w:r w:rsidR="001141E0">
        <w:rPr>
          <w:rFonts w:eastAsia="Times New Roman" w:cs="Calibri"/>
        </w:rPr>
        <w:t xml:space="preserve">It remains the heart of the community and the center of </w:t>
      </w:r>
      <w:r w:rsidR="00251FB2">
        <w:rPr>
          <w:rFonts w:eastAsia="Times New Roman" w:cs="Calibri"/>
        </w:rPr>
        <w:t>Stoughton’s</w:t>
      </w:r>
      <w:r w:rsidR="001141E0">
        <w:rPr>
          <w:rFonts w:eastAsia="Times New Roman" w:cs="Calibri"/>
        </w:rPr>
        <w:t xml:space="preserve"> commercial and economic identity. </w:t>
      </w:r>
      <w:r w:rsidR="007576B9">
        <w:rPr>
          <w:rFonts w:eastAsia="Times New Roman" w:cs="Calibri"/>
        </w:rPr>
        <w:t xml:space="preserve">The district </w:t>
      </w:r>
      <w:r w:rsidR="00824A48">
        <w:rPr>
          <w:rFonts w:eastAsia="Times New Roman" w:cs="Calibri"/>
        </w:rPr>
        <w:t xml:space="preserve">connects residents through </w:t>
      </w:r>
      <w:r w:rsidR="0080312F">
        <w:rPr>
          <w:rFonts w:eastAsia="Times New Roman" w:cs="Calibri"/>
        </w:rPr>
        <w:t xml:space="preserve">a </w:t>
      </w:r>
      <w:r w:rsidR="00824A48">
        <w:rPr>
          <w:rFonts w:eastAsia="Times New Roman" w:cs="Calibri"/>
        </w:rPr>
        <w:t xml:space="preserve">shared history and collective memories </w:t>
      </w:r>
      <w:r w:rsidR="00E02E61">
        <w:rPr>
          <w:rFonts w:eastAsia="Times New Roman" w:cs="Calibri"/>
        </w:rPr>
        <w:t>of shopping, community events, festivals, and parades along Main Street</w:t>
      </w:r>
      <w:r w:rsidR="003C7E6A">
        <w:rPr>
          <w:rFonts w:eastAsia="Times New Roman" w:cs="Calibri"/>
        </w:rPr>
        <w:t>, while the</w:t>
      </w:r>
      <w:r w:rsidR="00512B17">
        <w:rPr>
          <w:rFonts w:eastAsia="Times New Roman" w:cs="Calibri"/>
        </w:rPr>
        <w:t xml:space="preserve"> </w:t>
      </w:r>
      <w:r w:rsidR="00E02E61">
        <w:rPr>
          <w:rFonts w:eastAsia="Times New Roman" w:cs="Calibri"/>
        </w:rPr>
        <w:t>architecture of the district distinguishes Stoughton from</w:t>
      </w:r>
      <w:r w:rsidR="003C7E6A">
        <w:rPr>
          <w:rFonts w:eastAsia="Times New Roman" w:cs="Calibri"/>
        </w:rPr>
        <w:t xml:space="preserve"> the</w:t>
      </w:r>
      <w:r w:rsidR="00E02E61">
        <w:rPr>
          <w:rFonts w:eastAsia="Times New Roman" w:cs="Calibri"/>
        </w:rPr>
        <w:t xml:space="preserve"> surrounding communities</w:t>
      </w:r>
      <w:r w:rsidR="00A56230">
        <w:rPr>
          <w:rFonts w:eastAsia="Times New Roman" w:cs="Calibri"/>
        </w:rPr>
        <w:t>,</w:t>
      </w:r>
      <w:r w:rsidR="00E02E61">
        <w:rPr>
          <w:rFonts w:eastAsia="Times New Roman" w:cs="Calibri"/>
        </w:rPr>
        <w:t xml:space="preserve"> and </w:t>
      </w:r>
      <w:r w:rsidR="00A56230">
        <w:rPr>
          <w:rFonts w:eastAsia="Times New Roman" w:cs="Calibri"/>
        </w:rPr>
        <w:t xml:space="preserve">its charm </w:t>
      </w:r>
      <w:r w:rsidR="00E02E61">
        <w:rPr>
          <w:rFonts w:eastAsia="Times New Roman" w:cs="Calibri"/>
        </w:rPr>
        <w:t>draws visitors</w:t>
      </w:r>
      <w:r w:rsidR="003410A6">
        <w:rPr>
          <w:rFonts w:eastAsia="Times New Roman" w:cs="Calibri"/>
        </w:rPr>
        <w:t xml:space="preserve"> from across the region. </w:t>
      </w:r>
    </w:p>
    <w:p w14:paraId="3839983C" w14:textId="77777777" w:rsidR="000035BA" w:rsidRDefault="000035BA"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D0AD273" w14:textId="318E719A" w:rsidR="000F2861" w:rsidRDefault="00F708D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r>
        <w:rPr>
          <w:rFonts w:eastAsia="Times New Roman" w:cs="Calibri"/>
        </w:rPr>
        <w:t xml:space="preserve">The district is </w:t>
      </w:r>
      <w:r w:rsidR="000035BA">
        <w:rPr>
          <w:rFonts w:eastAsia="Times New Roman" w:cs="Calibri"/>
        </w:rPr>
        <w:t>eligible</w:t>
      </w:r>
      <w:r w:rsidR="005413B8" w:rsidRPr="004A039D">
        <w:rPr>
          <w:rFonts w:eastAsia="Times New Roman" w:cs="Calibri"/>
        </w:rPr>
        <w:t xml:space="preserve"> for </w:t>
      </w:r>
      <w:r w:rsidR="004A039D" w:rsidRPr="004A039D">
        <w:rPr>
          <w:rFonts w:eastAsia="Times New Roman" w:cs="Calibri"/>
        </w:rPr>
        <w:t xml:space="preserve">designation as a local landmark </w:t>
      </w:r>
      <w:r w:rsidR="008770FE">
        <w:rPr>
          <w:rFonts w:eastAsia="Times New Roman" w:cs="Calibri"/>
        </w:rPr>
        <w:t>district</w:t>
      </w:r>
      <w:r w:rsidR="000035BA">
        <w:rPr>
          <w:rFonts w:eastAsia="Times New Roman" w:cs="Calibri"/>
        </w:rPr>
        <w:t xml:space="preserve"> </w:t>
      </w:r>
      <w:r>
        <w:rPr>
          <w:rFonts w:eastAsia="Times New Roman" w:cs="Calibri"/>
        </w:rPr>
        <w:t xml:space="preserve">under the City of Stoughton’s Landmark Designation Criteria </w:t>
      </w:r>
      <w:r w:rsidR="00536D94">
        <w:rPr>
          <w:rFonts w:eastAsia="Times New Roman" w:cs="Calibri"/>
        </w:rPr>
        <w:t xml:space="preserve">for its association and reflection of Stoughton’s </w:t>
      </w:r>
      <w:r w:rsidR="00F2174C">
        <w:rPr>
          <w:rFonts w:eastAsia="Times New Roman" w:cs="Calibri"/>
        </w:rPr>
        <w:t>culture, social and economic histor</w:t>
      </w:r>
      <w:r w:rsidR="000B395D">
        <w:rPr>
          <w:rFonts w:eastAsia="Times New Roman" w:cs="Calibri"/>
        </w:rPr>
        <w:t>ies</w:t>
      </w:r>
      <w:r w:rsidR="00F2174C">
        <w:rPr>
          <w:rFonts w:eastAsia="Times New Roman" w:cs="Calibri"/>
        </w:rPr>
        <w:t>, and heritage</w:t>
      </w:r>
      <w:r w:rsidR="00536D94">
        <w:rPr>
          <w:rFonts w:eastAsia="Times New Roman" w:cs="Calibri"/>
        </w:rPr>
        <w:t xml:space="preserve">, and </w:t>
      </w:r>
      <w:r w:rsidR="00F1222D">
        <w:rPr>
          <w:rFonts w:eastAsia="Times New Roman" w:cs="Calibri"/>
        </w:rPr>
        <w:t xml:space="preserve">for its </w:t>
      </w:r>
      <w:r w:rsidR="00536D94">
        <w:rPr>
          <w:rFonts w:eastAsia="Times New Roman" w:cs="Calibri"/>
        </w:rPr>
        <w:t>exemplifi</w:t>
      </w:r>
      <w:r w:rsidR="00F1222D">
        <w:rPr>
          <w:rFonts w:eastAsia="Times New Roman" w:cs="Calibri"/>
        </w:rPr>
        <w:t xml:space="preserve">cation of </w:t>
      </w:r>
      <w:r w:rsidR="00536D94">
        <w:rPr>
          <w:rFonts w:eastAsia="Times New Roman" w:cs="Calibri"/>
        </w:rPr>
        <w:t>the city’s architectural legacy</w:t>
      </w:r>
      <w:r w:rsidR="00647038">
        <w:rPr>
          <w:rFonts w:eastAsia="Times New Roman" w:cs="Calibri"/>
        </w:rPr>
        <w:t xml:space="preserve"> which is </w:t>
      </w:r>
      <w:r w:rsidR="004A6AF7">
        <w:rPr>
          <w:rFonts w:eastAsia="Times New Roman" w:cs="Calibri"/>
        </w:rPr>
        <w:t>a</w:t>
      </w:r>
      <w:r w:rsidR="00647038">
        <w:rPr>
          <w:rFonts w:eastAsia="Times New Roman" w:cs="Calibri"/>
        </w:rPr>
        <w:t xml:space="preserve"> unique </w:t>
      </w:r>
      <w:r w:rsidR="00647038" w:rsidRPr="00647038">
        <w:rPr>
          <w:rFonts w:eastAsia="Times New Roman" w:cs="Calibri"/>
        </w:rPr>
        <w:t>and irreplaceable asset</w:t>
      </w:r>
      <w:r w:rsidR="001141E0">
        <w:rPr>
          <w:rFonts w:eastAsia="Times New Roman" w:cs="Calibri"/>
        </w:rPr>
        <w:t xml:space="preserve"> to the community. </w:t>
      </w:r>
    </w:p>
    <w:p w14:paraId="24E8D85A" w14:textId="77777777" w:rsidR="00F708D0" w:rsidRDefault="00F708D0"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3ED0928E" w14:textId="629314A5" w:rsidR="005F6F8D" w:rsidRDefault="005F6F8D" w:rsidP="005413B8">
      <w:pPr>
        <w:tabs>
          <w:tab w:val="left" w:pos="360"/>
          <w:tab w:val="left" w:pos="720"/>
          <w:tab w:val="left" w:pos="900"/>
          <w:tab w:val="left" w:pos="3240"/>
          <w:tab w:val="left" w:pos="4332"/>
          <w:tab w:val="left" w:pos="5040"/>
          <w:tab w:val="left" w:pos="6240"/>
          <w:tab w:val="left" w:pos="6960"/>
          <w:tab w:val="left" w:pos="8040"/>
          <w:tab w:val="left" w:pos="8436"/>
          <w:tab w:val="left" w:pos="9000"/>
          <w:tab w:val="right" w:pos="9980"/>
        </w:tabs>
        <w:spacing w:after="0" w:line="240" w:lineRule="auto"/>
        <w:rPr>
          <w:rFonts w:eastAsia="Times New Roman" w:cs="Calibri"/>
        </w:rPr>
      </w:pPr>
    </w:p>
    <w:p w14:paraId="5B22BA22" w14:textId="77777777" w:rsidR="00F708D0" w:rsidRDefault="00F708D0" w:rsidP="005F6F8D">
      <w:pPr>
        <w:spacing w:after="160" w:line="259" w:lineRule="auto"/>
        <w:contextualSpacing/>
        <w:rPr>
          <w:rFonts w:cs="Calibri"/>
          <w:color w:val="FF0000"/>
        </w:rPr>
      </w:pPr>
    </w:p>
    <w:p w14:paraId="7D9E2D7E" w14:textId="77777777" w:rsidR="00C9106C" w:rsidRDefault="00C9106C" w:rsidP="00C65100">
      <w:pPr>
        <w:rPr>
          <w:rFonts w:ascii="Arial" w:eastAsia="Times New Roman" w:hAnsi="Arial"/>
        </w:rPr>
        <w:sectPr w:rsidR="00C9106C" w:rsidSect="00801960">
          <w:pgSz w:w="12240" w:h="15840"/>
          <w:pgMar w:top="720" w:right="720" w:bottom="720" w:left="720" w:header="720" w:footer="576" w:gutter="0"/>
          <w:cols w:space="720"/>
          <w:titlePg/>
          <w:docGrid w:linePitch="360"/>
        </w:sectPr>
      </w:pPr>
    </w:p>
    <w:p w14:paraId="4850089A" w14:textId="2329EE21" w:rsidR="00EF2F30" w:rsidRDefault="00EF2F30" w:rsidP="00C65100">
      <w:pPr>
        <w:rPr>
          <w:rFonts w:ascii="Arial" w:eastAsia="Times New Roman" w:hAnsi="Arial"/>
        </w:rPr>
      </w:pPr>
    </w:p>
    <w:p w14:paraId="23439940" w14:textId="5BCA0F97" w:rsidR="00EF2F30" w:rsidRDefault="002674CE" w:rsidP="00C65100">
      <w:pPr>
        <w:rPr>
          <w:rFonts w:eastAsia="Times New Roman" w:cs="Calibri"/>
          <w:bCs/>
          <w:spacing w:val="20"/>
          <w:u w:val="single"/>
        </w:rPr>
      </w:pPr>
      <w:r>
        <w:rPr>
          <w:rFonts w:eastAsia="Times New Roman" w:cs="Calibri"/>
          <w:bCs/>
          <w:spacing w:val="20"/>
          <w:u w:val="single"/>
        </w:rPr>
        <w:t>ADDITIONAL DOCUMENTATION</w:t>
      </w:r>
    </w:p>
    <w:p w14:paraId="381BE548" w14:textId="24627A2E" w:rsidR="002674CE" w:rsidRPr="009F69D5" w:rsidRDefault="00962BA1" w:rsidP="00C65100">
      <w:pPr>
        <w:rPr>
          <w:rFonts w:eastAsia="Times New Roman" w:cs="Calibri"/>
          <w:b/>
          <w:spacing w:val="20"/>
        </w:rPr>
      </w:pPr>
      <w:r w:rsidRPr="009F69D5">
        <w:rPr>
          <w:rFonts w:eastAsia="Times New Roman" w:cs="Calibri"/>
          <w:b/>
          <w:spacing w:val="20"/>
        </w:rPr>
        <w:t xml:space="preserve">BOUNDARY AND </w:t>
      </w:r>
      <w:r w:rsidR="002674CE" w:rsidRPr="009F69D5">
        <w:rPr>
          <w:rFonts w:eastAsia="Times New Roman" w:cs="Calibri"/>
          <w:b/>
          <w:spacing w:val="20"/>
        </w:rPr>
        <w:t>BUILDING KEY</w:t>
      </w:r>
      <w:r w:rsidR="00681FF6" w:rsidRPr="009F69D5">
        <w:rPr>
          <w:rFonts w:eastAsia="Times New Roman" w:cs="Calibri"/>
          <w:b/>
          <w:spacing w:val="20"/>
        </w:rPr>
        <w:t xml:space="preserve"> </w:t>
      </w:r>
    </w:p>
    <w:p w14:paraId="76E3FE31" w14:textId="13082D1D" w:rsidR="009F69D5" w:rsidRDefault="00A3556C" w:rsidP="00C65100">
      <w:pPr>
        <w:rPr>
          <w:rFonts w:eastAsia="Times New Roman" w:cs="Calibri"/>
          <w:b/>
          <w:spacing w:val="20"/>
        </w:rPr>
      </w:pPr>
      <w:r>
        <w:rPr>
          <w:rFonts w:eastAsia="Times New Roman" w:cs="Calibri"/>
          <w:b/>
          <w:noProof/>
          <w:spacing w:val="20"/>
        </w:rPr>
        <w:drawing>
          <wp:inline distT="0" distB="0" distL="0" distR="0" wp14:anchorId="7BA5696E" wp14:editId="12CFA445">
            <wp:extent cx="9144000" cy="509505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14" cstate="print">
                      <a:extLst>
                        <a:ext uri="{28A0092B-C50C-407E-A947-70E740481C1C}">
                          <a14:useLocalDpi xmlns:a14="http://schemas.microsoft.com/office/drawing/2010/main" val="0"/>
                        </a:ext>
                      </a:extLst>
                    </a:blip>
                    <a:srcRect t="13890"/>
                    <a:stretch/>
                  </pic:blipFill>
                  <pic:spPr bwMode="auto">
                    <a:xfrm>
                      <a:off x="0" y="0"/>
                      <a:ext cx="9144000" cy="5095059"/>
                    </a:xfrm>
                    <a:prstGeom prst="rect">
                      <a:avLst/>
                    </a:prstGeom>
                    <a:ln>
                      <a:noFill/>
                    </a:ln>
                    <a:extLst>
                      <a:ext uri="{53640926-AAD7-44D8-BBD7-CCE9431645EC}">
                        <a14:shadowObscured xmlns:a14="http://schemas.microsoft.com/office/drawing/2010/main"/>
                      </a:ext>
                    </a:extLst>
                  </pic:spPr>
                </pic:pic>
              </a:graphicData>
            </a:graphic>
          </wp:inline>
        </w:drawing>
      </w:r>
    </w:p>
    <w:p w14:paraId="3BB75D12" w14:textId="047A4379" w:rsidR="00835FC7" w:rsidRDefault="00835FC7" w:rsidP="00C65100">
      <w:pPr>
        <w:rPr>
          <w:rFonts w:eastAsia="Times New Roman" w:cs="Calibri"/>
          <w:b/>
          <w:spacing w:val="20"/>
        </w:rPr>
      </w:pPr>
    </w:p>
    <w:p w14:paraId="1E6E1B0A" w14:textId="78A45C40" w:rsidR="00A3556C" w:rsidRPr="00835FC7" w:rsidRDefault="00835FC7" w:rsidP="00C65100">
      <w:pPr>
        <w:rPr>
          <w:rFonts w:ascii="Courier" w:eastAsia="Times New Roman" w:hAnsi="Courier"/>
          <w:sz w:val="16"/>
          <w:szCs w:val="16"/>
        </w:rPr>
      </w:pPr>
      <w:r w:rsidRPr="00A51DDC">
        <w:rPr>
          <w:rFonts w:eastAsia="Times New Roman" w:cs="Calibri"/>
          <w:b/>
          <w:spacing w:val="20"/>
        </w:rPr>
        <w:lastRenderedPageBreak/>
        <w:t>PHOTOGRAPH</w:t>
      </w:r>
      <w:r>
        <w:rPr>
          <w:rFonts w:eastAsia="Times New Roman" w:cs="Calibri"/>
          <w:b/>
          <w:spacing w:val="20"/>
        </w:rPr>
        <w:t xml:space="preserve"> KEY</w:t>
      </w:r>
    </w:p>
    <w:p w14:paraId="56A8CE3D" w14:textId="185AB4BA" w:rsidR="000A0083" w:rsidRDefault="00835FC7" w:rsidP="00C65100">
      <w:pPr>
        <w:rPr>
          <w:rFonts w:eastAsia="Times New Roman" w:cs="Calibri"/>
          <w:b/>
          <w:spacing w:val="20"/>
        </w:rPr>
      </w:pPr>
      <w:r>
        <w:rPr>
          <w:rFonts w:eastAsia="Times New Roman" w:cs="Calibri"/>
          <w:b/>
          <w:noProof/>
          <w:spacing w:val="20"/>
        </w:rPr>
        <w:drawing>
          <wp:inline distT="0" distB="0" distL="0" distR="0" wp14:anchorId="6AD4001C" wp14:editId="5EBDF621">
            <wp:extent cx="9127671" cy="4317415"/>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15" cstate="print">
                      <a:extLst>
                        <a:ext uri="{28A0092B-C50C-407E-A947-70E740481C1C}">
                          <a14:useLocalDpi xmlns:a14="http://schemas.microsoft.com/office/drawing/2010/main" val="0"/>
                        </a:ext>
                      </a:extLst>
                    </a:blip>
                    <a:srcRect l="701" t="30975" r="10410" b="4049"/>
                    <a:stretch/>
                  </pic:blipFill>
                  <pic:spPr bwMode="auto">
                    <a:xfrm>
                      <a:off x="0" y="0"/>
                      <a:ext cx="9156882" cy="4331232"/>
                    </a:xfrm>
                    <a:prstGeom prst="rect">
                      <a:avLst/>
                    </a:prstGeom>
                    <a:ln>
                      <a:noFill/>
                    </a:ln>
                    <a:extLst>
                      <a:ext uri="{53640926-AAD7-44D8-BBD7-CCE9431645EC}">
                        <a14:shadowObscured xmlns:a14="http://schemas.microsoft.com/office/drawing/2010/main"/>
                      </a:ext>
                    </a:extLst>
                  </pic:spPr>
                </pic:pic>
              </a:graphicData>
            </a:graphic>
          </wp:inline>
        </w:drawing>
      </w:r>
    </w:p>
    <w:p w14:paraId="15E46D11" w14:textId="77777777" w:rsidR="000A0083" w:rsidRDefault="000A0083" w:rsidP="00C65100">
      <w:pPr>
        <w:rPr>
          <w:rFonts w:eastAsia="Times New Roman" w:cs="Calibri"/>
          <w:b/>
          <w:spacing w:val="20"/>
        </w:rPr>
      </w:pPr>
    </w:p>
    <w:p w14:paraId="5C57BF44" w14:textId="77777777" w:rsidR="000A0083" w:rsidRDefault="000A0083" w:rsidP="00C65100">
      <w:pPr>
        <w:rPr>
          <w:rFonts w:eastAsia="Times New Roman" w:cs="Calibri"/>
          <w:b/>
          <w:spacing w:val="20"/>
        </w:rPr>
      </w:pPr>
    </w:p>
    <w:p w14:paraId="07DD57FE" w14:textId="7738E28A" w:rsidR="000A0083" w:rsidRDefault="000A0083" w:rsidP="00C65100">
      <w:pPr>
        <w:rPr>
          <w:rFonts w:eastAsia="Times New Roman" w:cs="Calibri"/>
          <w:b/>
          <w:spacing w:val="20"/>
        </w:rPr>
        <w:sectPr w:rsidR="000A0083" w:rsidSect="00C9106C">
          <w:headerReference w:type="first" r:id="rId16"/>
          <w:footerReference w:type="first" r:id="rId17"/>
          <w:pgSz w:w="15840" w:h="12240" w:orient="landscape"/>
          <w:pgMar w:top="720" w:right="720" w:bottom="720" w:left="720" w:header="720" w:footer="576" w:gutter="0"/>
          <w:cols w:space="720"/>
          <w:titlePg/>
          <w:docGrid w:linePitch="360"/>
        </w:sectPr>
      </w:pPr>
    </w:p>
    <w:p w14:paraId="7987A340" w14:textId="77777777" w:rsidR="009F69D5" w:rsidRDefault="009F69D5" w:rsidP="00C65100">
      <w:pPr>
        <w:rPr>
          <w:rFonts w:eastAsia="Times New Roman" w:cs="Calibri"/>
          <w:b/>
          <w:spacing w:val="20"/>
          <w:highlight w:val="yellow"/>
        </w:rPr>
      </w:pPr>
    </w:p>
    <w:p w14:paraId="59042B11" w14:textId="77777777" w:rsidR="00112B82" w:rsidRDefault="002674CE" w:rsidP="00C65100">
      <w:pPr>
        <w:rPr>
          <w:rStyle w:val="CommentReference"/>
          <w:rFonts w:ascii="Courier" w:eastAsia="Times New Roman" w:hAnsi="Courier"/>
        </w:rPr>
      </w:pPr>
      <w:r w:rsidRPr="00A51DDC">
        <w:rPr>
          <w:rFonts w:eastAsia="Times New Roman" w:cs="Calibri"/>
          <w:b/>
          <w:spacing w:val="20"/>
        </w:rPr>
        <w:t>PHOTOGRAPHS</w:t>
      </w:r>
    </w:p>
    <w:p w14:paraId="7BAF262F" w14:textId="77777777" w:rsidR="00112B82" w:rsidRDefault="00112B82" w:rsidP="00C65100">
      <w:pPr>
        <w:rPr>
          <w:b/>
          <w:color w:val="FF0000"/>
        </w:rPr>
      </w:pPr>
      <w:r w:rsidRPr="0013769A">
        <w:rPr>
          <w:rStyle w:val="CommentReference"/>
          <w:rFonts w:eastAsia="Times New Roman" w:cs="Calibri"/>
          <w:sz w:val="22"/>
          <w:szCs w:val="22"/>
        </w:rPr>
        <w:t xml:space="preserve">*ALL PHOTOGRAPHS TAKEN ON JULY 14, 2022. </w:t>
      </w:r>
    </w:p>
    <w:p w14:paraId="7AF9D878" w14:textId="2726E9CC" w:rsidR="00004DB2" w:rsidRDefault="003341D3" w:rsidP="00C65100">
      <w:pPr>
        <w:rPr>
          <w:b/>
          <w:color w:val="FF0000"/>
        </w:rPr>
      </w:pPr>
      <w:r>
        <w:rPr>
          <w:b/>
          <w:noProof/>
          <w:color w:val="FF0000"/>
        </w:rPr>
        <w:drawing>
          <wp:inline distT="0" distB="0" distL="0" distR="0" wp14:anchorId="5A8B9348" wp14:editId="711AAB34">
            <wp:extent cx="6847205" cy="490918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7205" cy="4909185"/>
                    </a:xfrm>
                    <a:prstGeom prst="rect">
                      <a:avLst/>
                    </a:prstGeom>
                    <a:noFill/>
                    <a:ln>
                      <a:noFill/>
                    </a:ln>
                  </pic:spPr>
                </pic:pic>
              </a:graphicData>
            </a:graphic>
          </wp:inline>
        </w:drawing>
      </w:r>
      <w:r w:rsidR="00004DB2" w:rsidRPr="00CF6D88">
        <w:rPr>
          <w:b/>
          <w:spacing w:val="20"/>
        </w:rPr>
        <w:t>PHOTOGRAPH 1</w:t>
      </w:r>
      <w:r w:rsidR="00CF6D88" w:rsidRPr="00CF6D88">
        <w:rPr>
          <w:b/>
          <w:spacing w:val="20"/>
        </w:rPr>
        <w:t xml:space="preserve"> OF 22</w:t>
      </w:r>
      <w:r w:rsidR="00004DB2" w:rsidRPr="00CF6D88">
        <w:rPr>
          <w:b/>
          <w:spacing w:val="20"/>
        </w:rPr>
        <w:t>:</w:t>
      </w:r>
      <w:r w:rsidR="00004DB2" w:rsidRPr="00CF6D88">
        <w:rPr>
          <w:b/>
        </w:rPr>
        <w:t xml:space="preserve"> </w:t>
      </w:r>
      <w:r w:rsidR="00004DB2" w:rsidRPr="00CF6D88">
        <w:rPr>
          <w:bCs/>
        </w:rPr>
        <w:t xml:space="preserve">VIEW OF </w:t>
      </w:r>
      <w:r w:rsidR="00CF6D88" w:rsidRPr="00CF6D88">
        <w:rPr>
          <w:bCs/>
        </w:rPr>
        <w:t xml:space="preserve">THE SOUTH SIDE OF THE 200-BLOCK OF </w:t>
      </w:r>
      <w:r w:rsidR="000C39AE">
        <w:rPr>
          <w:bCs/>
        </w:rPr>
        <w:t>W</w:t>
      </w:r>
      <w:r w:rsidR="00CF6D88" w:rsidRPr="00CF6D88">
        <w:rPr>
          <w:bCs/>
        </w:rPr>
        <w:t>. MAIN STREET</w:t>
      </w:r>
      <w:r w:rsidR="00B952C9">
        <w:rPr>
          <w:bCs/>
        </w:rPr>
        <w:t xml:space="preserve"> LOOKING SOUTHWEST.</w:t>
      </w:r>
    </w:p>
    <w:p w14:paraId="425E5782" w14:textId="079E8317" w:rsidR="000C39AE" w:rsidRDefault="003341D3" w:rsidP="00C65100">
      <w:pPr>
        <w:rPr>
          <w:b/>
          <w:spacing w:val="20"/>
        </w:rPr>
      </w:pPr>
      <w:r>
        <w:rPr>
          <w:b/>
          <w:noProof/>
          <w:color w:val="FF0000"/>
        </w:rPr>
        <w:lastRenderedPageBreak/>
        <w:drawing>
          <wp:inline distT="0" distB="0" distL="0" distR="0" wp14:anchorId="6968171B" wp14:editId="53F8B758">
            <wp:extent cx="6858000" cy="4234815"/>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4234815"/>
                    </a:xfrm>
                    <a:prstGeom prst="rect">
                      <a:avLst/>
                    </a:prstGeom>
                    <a:noFill/>
                    <a:ln>
                      <a:noFill/>
                    </a:ln>
                  </pic:spPr>
                </pic:pic>
              </a:graphicData>
            </a:graphic>
          </wp:inline>
        </w:drawing>
      </w:r>
      <w:r w:rsidR="00CF6D88" w:rsidRPr="00CF6D88">
        <w:rPr>
          <w:b/>
          <w:spacing w:val="20"/>
        </w:rPr>
        <w:t xml:space="preserve"> </w:t>
      </w:r>
    </w:p>
    <w:p w14:paraId="0632423F" w14:textId="46A26BB1" w:rsidR="000C39AE" w:rsidRDefault="000C39AE" w:rsidP="00C65100">
      <w:pPr>
        <w:rPr>
          <w:bCs/>
        </w:rPr>
      </w:pPr>
      <w:r w:rsidRPr="00CF6D88">
        <w:rPr>
          <w:b/>
          <w:spacing w:val="20"/>
        </w:rPr>
        <w:t xml:space="preserve">PHOTOGRAPH </w:t>
      </w:r>
      <w:r>
        <w:rPr>
          <w:b/>
          <w:spacing w:val="20"/>
        </w:rPr>
        <w:t>2</w:t>
      </w:r>
      <w:r w:rsidRPr="00CF6D88">
        <w:rPr>
          <w:b/>
          <w:spacing w:val="20"/>
        </w:rPr>
        <w:t xml:space="preserve"> OF 22:</w:t>
      </w:r>
      <w:r w:rsidRPr="00CF6D88">
        <w:rPr>
          <w:b/>
        </w:rPr>
        <w:t xml:space="preserve"> </w:t>
      </w:r>
      <w:r w:rsidRPr="00CF6D88">
        <w:rPr>
          <w:bCs/>
        </w:rPr>
        <w:t xml:space="preserve">VIEW OF THE </w:t>
      </w:r>
      <w:r>
        <w:rPr>
          <w:bCs/>
        </w:rPr>
        <w:t>NORTH</w:t>
      </w:r>
      <w:r w:rsidRPr="00CF6D88">
        <w:rPr>
          <w:bCs/>
        </w:rPr>
        <w:t xml:space="preserve"> SIDE OF THE 200-BLOCK OF </w:t>
      </w:r>
      <w:r>
        <w:rPr>
          <w:bCs/>
        </w:rPr>
        <w:t>W</w:t>
      </w:r>
      <w:r w:rsidRPr="00CF6D88">
        <w:rPr>
          <w:bCs/>
        </w:rPr>
        <w:t>. MAIN STREET</w:t>
      </w:r>
      <w:r w:rsidR="00B952C9">
        <w:rPr>
          <w:bCs/>
        </w:rPr>
        <w:t xml:space="preserve"> LOOKING NORTHWEST.</w:t>
      </w:r>
    </w:p>
    <w:p w14:paraId="0ADCF958" w14:textId="6FD54945" w:rsidR="000C39AE" w:rsidRDefault="003341D3" w:rsidP="00C65100">
      <w:pPr>
        <w:rPr>
          <w:b/>
          <w:spacing w:val="20"/>
        </w:rPr>
      </w:pPr>
      <w:r>
        <w:rPr>
          <w:b/>
          <w:noProof/>
          <w:color w:val="FF0000"/>
        </w:rPr>
        <w:lastRenderedPageBreak/>
        <w:drawing>
          <wp:inline distT="0" distB="0" distL="0" distR="0" wp14:anchorId="1ACF52C8" wp14:editId="35F76B1F">
            <wp:extent cx="6852285" cy="415290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2285" cy="4152900"/>
                    </a:xfrm>
                    <a:prstGeom prst="rect">
                      <a:avLst/>
                    </a:prstGeom>
                    <a:noFill/>
                    <a:ln>
                      <a:noFill/>
                    </a:ln>
                  </pic:spPr>
                </pic:pic>
              </a:graphicData>
            </a:graphic>
          </wp:inline>
        </w:drawing>
      </w:r>
      <w:r w:rsidR="000C39AE" w:rsidRPr="000C39AE">
        <w:rPr>
          <w:b/>
          <w:spacing w:val="20"/>
        </w:rPr>
        <w:t xml:space="preserve"> </w:t>
      </w:r>
    </w:p>
    <w:p w14:paraId="29A40DBB" w14:textId="497BDFF6" w:rsidR="001B4046" w:rsidRDefault="000C39AE" w:rsidP="00C65100">
      <w:pPr>
        <w:rPr>
          <w:bCs/>
        </w:rPr>
      </w:pPr>
      <w:r w:rsidRPr="00CF6D88">
        <w:rPr>
          <w:b/>
          <w:spacing w:val="20"/>
        </w:rPr>
        <w:t xml:space="preserve">PHOTOGRAPH </w:t>
      </w:r>
      <w:r w:rsidR="001B4046">
        <w:rPr>
          <w:b/>
          <w:spacing w:val="20"/>
        </w:rPr>
        <w:t>3</w:t>
      </w:r>
      <w:r w:rsidRPr="00CF6D88">
        <w:rPr>
          <w:b/>
          <w:spacing w:val="20"/>
        </w:rPr>
        <w:t xml:space="preserve"> OF 22:</w:t>
      </w:r>
      <w:r w:rsidRPr="00CF6D88">
        <w:rPr>
          <w:b/>
        </w:rPr>
        <w:t xml:space="preserve"> </w:t>
      </w:r>
      <w:r w:rsidRPr="00CF6D88">
        <w:rPr>
          <w:bCs/>
        </w:rPr>
        <w:t xml:space="preserve">VIEW OF THE 200-BLOCK OF </w:t>
      </w:r>
      <w:r w:rsidR="001B4046">
        <w:rPr>
          <w:bCs/>
        </w:rPr>
        <w:t>S. WATER STREET</w:t>
      </w:r>
      <w:r w:rsidR="00B952C9">
        <w:rPr>
          <w:bCs/>
        </w:rPr>
        <w:t xml:space="preserve"> LOOKING NORTH. </w:t>
      </w:r>
    </w:p>
    <w:p w14:paraId="7103CFA2" w14:textId="7E67F4F5" w:rsidR="001B4046" w:rsidRDefault="003341D3" w:rsidP="00C65100">
      <w:pPr>
        <w:rPr>
          <w:b/>
          <w:color w:val="FF0000"/>
        </w:rPr>
      </w:pPr>
      <w:r>
        <w:rPr>
          <w:b/>
          <w:noProof/>
          <w:color w:val="FF0000"/>
        </w:rPr>
        <w:lastRenderedPageBreak/>
        <w:drawing>
          <wp:inline distT="0" distB="0" distL="0" distR="0" wp14:anchorId="2E6AF18F" wp14:editId="2C52C54D">
            <wp:extent cx="6847205" cy="409829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7205" cy="4098290"/>
                    </a:xfrm>
                    <a:prstGeom prst="rect">
                      <a:avLst/>
                    </a:prstGeom>
                    <a:noFill/>
                    <a:ln>
                      <a:noFill/>
                    </a:ln>
                  </pic:spPr>
                </pic:pic>
              </a:graphicData>
            </a:graphic>
          </wp:inline>
        </w:drawing>
      </w:r>
      <w:r w:rsidR="001B4046" w:rsidRPr="001B4046">
        <w:rPr>
          <w:b/>
          <w:spacing w:val="20"/>
        </w:rPr>
        <w:t xml:space="preserve"> </w:t>
      </w:r>
      <w:r w:rsidR="001B4046" w:rsidRPr="00CF6D88">
        <w:rPr>
          <w:b/>
          <w:spacing w:val="20"/>
        </w:rPr>
        <w:t xml:space="preserve">PHOTOGRAPH </w:t>
      </w:r>
      <w:r w:rsidR="001B4046">
        <w:rPr>
          <w:b/>
          <w:spacing w:val="20"/>
        </w:rPr>
        <w:t>4</w:t>
      </w:r>
      <w:r w:rsidR="001B4046" w:rsidRPr="00CF6D88">
        <w:rPr>
          <w:b/>
          <w:spacing w:val="20"/>
        </w:rPr>
        <w:t xml:space="preserve"> OF 22:</w:t>
      </w:r>
      <w:r w:rsidR="001B4046" w:rsidRPr="00CF6D88">
        <w:rPr>
          <w:b/>
        </w:rPr>
        <w:t xml:space="preserve"> </w:t>
      </w:r>
      <w:r w:rsidR="001B4046" w:rsidRPr="00CF6D88">
        <w:rPr>
          <w:bCs/>
        </w:rPr>
        <w:t xml:space="preserve">VIEW OF THE SOUTH SIDE OF THE </w:t>
      </w:r>
      <w:r w:rsidR="001B4046">
        <w:rPr>
          <w:bCs/>
        </w:rPr>
        <w:t>1</w:t>
      </w:r>
      <w:r w:rsidR="001B4046" w:rsidRPr="00CF6D88">
        <w:rPr>
          <w:bCs/>
        </w:rPr>
        <w:t xml:space="preserve">00-BLOCK OF </w:t>
      </w:r>
      <w:r w:rsidR="001B4046">
        <w:rPr>
          <w:bCs/>
        </w:rPr>
        <w:t>W</w:t>
      </w:r>
      <w:r w:rsidR="001B4046" w:rsidRPr="00CF6D88">
        <w:rPr>
          <w:bCs/>
        </w:rPr>
        <w:t>. MAIN STREET</w:t>
      </w:r>
      <w:r w:rsidR="00B952C9">
        <w:rPr>
          <w:bCs/>
        </w:rPr>
        <w:t xml:space="preserve"> LOOKING SOUTHEAST. </w:t>
      </w:r>
    </w:p>
    <w:p w14:paraId="36FCDE63" w14:textId="0EE823A2" w:rsidR="000E1123" w:rsidRDefault="003341D3" w:rsidP="00C65100">
      <w:pPr>
        <w:rPr>
          <w:b/>
          <w:spacing w:val="20"/>
        </w:rPr>
      </w:pPr>
      <w:r>
        <w:rPr>
          <w:b/>
          <w:noProof/>
          <w:color w:val="FF0000"/>
        </w:rPr>
        <w:lastRenderedPageBreak/>
        <w:drawing>
          <wp:inline distT="0" distB="0" distL="0" distR="0" wp14:anchorId="34904D7D" wp14:editId="6A5D0DD2">
            <wp:extent cx="6852285" cy="4528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2285" cy="4528185"/>
                    </a:xfrm>
                    <a:prstGeom prst="rect">
                      <a:avLst/>
                    </a:prstGeom>
                    <a:noFill/>
                    <a:ln>
                      <a:noFill/>
                    </a:ln>
                  </pic:spPr>
                </pic:pic>
              </a:graphicData>
            </a:graphic>
          </wp:inline>
        </w:drawing>
      </w:r>
      <w:r w:rsidR="001B4046" w:rsidRPr="001B4046">
        <w:rPr>
          <w:b/>
          <w:spacing w:val="20"/>
        </w:rPr>
        <w:t xml:space="preserve"> </w:t>
      </w:r>
    </w:p>
    <w:p w14:paraId="193B7A75" w14:textId="43011EEA" w:rsidR="000E1123" w:rsidRDefault="000E1123" w:rsidP="00C65100">
      <w:pPr>
        <w:rPr>
          <w:bCs/>
        </w:rPr>
      </w:pPr>
      <w:r w:rsidRPr="00CF6D88">
        <w:rPr>
          <w:b/>
          <w:spacing w:val="20"/>
        </w:rPr>
        <w:t xml:space="preserve">PHOTOGRAPH </w:t>
      </w:r>
      <w:r>
        <w:rPr>
          <w:b/>
          <w:spacing w:val="20"/>
        </w:rPr>
        <w:t>5</w:t>
      </w:r>
      <w:r w:rsidRPr="00CF6D88">
        <w:rPr>
          <w:b/>
          <w:spacing w:val="20"/>
        </w:rPr>
        <w:t xml:space="preserve"> OF 22:</w:t>
      </w:r>
      <w:r w:rsidRPr="00CF6D88">
        <w:rPr>
          <w:b/>
        </w:rPr>
        <w:t xml:space="preserve"> </w:t>
      </w:r>
      <w:r w:rsidRPr="00CF6D88">
        <w:rPr>
          <w:bCs/>
        </w:rPr>
        <w:t xml:space="preserve">VIEW OF THE </w:t>
      </w:r>
      <w:r>
        <w:rPr>
          <w:bCs/>
        </w:rPr>
        <w:t>WEST HALF OF THE NORTH</w:t>
      </w:r>
      <w:r w:rsidRPr="00CF6D88">
        <w:rPr>
          <w:bCs/>
        </w:rPr>
        <w:t xml:space="preserve"> SIDE OF THE </w:t>
      </w:r>
      <w:r>
        <w:rPr>
          <w:bCs/>
        </w:rPr>
        <w:t>1</w:t>
      </w:r>
      <w:r w:rsidRPr="00CF6D88">
        <w:rPr>
          <w:bCs/>
        </w:rPr>
        <w:t xml:space="preserve">00-BLOCK OF </w:t>
      </w:r>
      <w:r>
        <w:rPr>
          <w:bCs/>
        </w:rPr>
        <w:t>W</w:t>
      </w:r>
      <w:r w:rsidRPr="00CF6D88">
        <w:rPr>
          <w:bCs/>
        </w:rPr>
        <w:t>. MAIN STREET</w:t>
      </w:r>
      <w:r w:rsidR="00B952C9">
        <w:rPr>
          <w:bCs/>
        </w:rPr>
        <w:t xml:space="preserve"> LOOKING NORTHEAST.</w:t>
      </w:r>
    </w:p>
    <w:p w14:paraId="028AC1C8" w14:textId="4D85B520" w:rsidR="000E1123" w:rsidRDefault="003341D3" w:rsidP="00C65100">
      <w:pPr>
        <w:rPr>
          <w:b/>
          <w:spacing w:val="20"/>
        </w:rPr>
      </w:pPr>
      <w:r>
        <w:rPr>
          <w:b/>
          <w:noProof/>
          <w:color w:val="FF0000"/>
        </w:rPr>
        <w:lastRenderedPageBreak/>
        <w:drawing>
          <wp:inline distT="0" distB="0" distL="0" distR="0" wp14:anchorId="7C2940C0" wp14:editId="0920E1DE">
            <wp:extent cx="6847205" cy="50018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7205" cy="5001895"/>
                    </a:xfrm>
                    <a:prstGeom prst="rect">
                      <a:avLst/>
                    </a:prstGeom>
                    <a:noFill/>
                    <a:ln>
                      <a:noFill/>
                    </a:ln>
                  </pic:spPr>
                </pic:pic>
              </a:graphicData>
            </a:graphic>
          </wp:inline>
        </w:drawing>
      </w:r>
      <w:r w:rsidR="000E1123" w:rsidRPr="000E1123">
        <w:rPr>
          <w:b/>
          <w:spacing w:val="20"/>
        </w:rPr>
        <w:t xml:space="preserve"> </w:t>
      </w:r>
    </w:p>
    <w:p w14:paraId="58FA3E82" w14:textId="10E5CE1E" w:rsidR="000E1123" w:rsidRDefault="000E1123" w:rsidP="00C65100">
      <w:pPr>
        <w:rPr>
          <w:bCs/>
        </w:rPr>
      </w:pPr>
      <w:r w:rsidRPr="00CF6D88">
        <w:rPr>
          <w:b/>
          <w:spacing w:val="20"/>
        </w:rPr>
        <w:t xml:space="preserve">PHOTOGRAPH </w:t>
      </w:r>
      <w:r>
        <w:rPr>
          <w:b/>
          <w:spacing w:val="20"/>
        </w:rPr>
        <w:t>6</w:t>
      </w:r>
      <w:r w:rsidRPr="00CF6D88">
        <w:rPr>
          <w:b/>
          <w:spacing w:val="20"/>
        </w:rPr>
        <w:t xml:space="preserve"> OF 22:</w:t>
      </w:r>
      <w:r w:rsidRPr="00CF6D88">
        <w:rPr>
          <w:b/>
        </w:rPr>
        <w:t xml:space="preserve"> </w:t>
      </w:r>
      <w:r w:rsidRPr="00CF6D88">
        <w:rPr>
          <w:bCs/>
        </w:rPr>
        <w:t xml:space="preserve">VIEW OF THE </w:t>
      </w:r>
      <w:r>
        <w:rPr>
          <w:bCs/>
        </w:rPr>
        <w:t>WEST HALF OF THE NORTH</w:t>
      </w:r>
      <w:r w:rsidRPr="00CF6D88">
        <w:rPr>
          <w:bCs/>
        </w:rPr>
        <w:t xml:space="preserve"> SIDE OF THE </w:t>
      </w:r>
      <w:r>
        <w:rPr>
          <w:bCs/>
        </w:rPr>
        <w:t>1</w:t>
      </w:r>
      <w:r w:rsidRPr="00CF6D88">
        <w:rPr>
          <w:bCs/>
        </w:rPr>
        <w:t xml:space="preserve">00-BLOCK OF </w:t>
      </w:r>
      <w:r>
        <w:rPr>
          <w:bCs/>
        </w:rPr>
        <w:t>W</w:t>
      </w:r>
      <w:r w:rsidRPr="00CF6D88">
        <w:rPr>
          <w:bCs/>
        </w:rPr>
        <w:t>. MAIN STREET</w:t>
      </w:r>
      <w:r w:rsidR="00B952C9">
        <w:rPr>
          <w:bCs/>
        </w:rPr>
        <w:t xml:space="preserve"> LOOKING NORTHWEST.</w:t>
      </w:r>
    </w:p>
    <w:p w14:paraId="3217D40E" w14:textId="161427E1" w:rsidR="000E1123" w:rsidRDefault="003341D3" w:rsidP="00C65100">
      <w:pPr>
        <w:rPr>
          <w:b/>
          <w:spacing w:val="20"/>
        </w:rPr>
      </w:pPr>
      <w:r>
        <w:rPr>
          <w:b/>
          <w:noProof/>
          <w:color w:val="FF0000"/>
        </w:rPr>
        <w:lastRenderedPageBreak/>
        <w:drawing>
          <wp:inline distT="0" distB="0" distL="0" distR="0" wp14:anchorId="00AA7C18" wp14:editId="797845A1">
            <wp:extent cx="6858000" cy="40493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4049395"/>
                    </a:xfrm>
                    <a:prstGeom prst="rect">
                      <a:avLst/>
                    </a:prstGeom>
                    <a:noFill/>
                    <a:ln>
                      <a:noFill/>
                    </a:ln>
                  </pic:spPr>
                </pic:pic>
              </a:graphicData>
            </a:graphic>
          </wp:inline>
        </w:drawing>
      </w:r>
      <w:r w:rsidR="000E1123" w:rsidRPr="000E1123">
        <w:rPr>
          <w:b/>
          <w:spacing w:val="20"/>
        </w:rPr>
        <w:t xml:space="preserve"> </w:t>
      </w:r>
    </w:p>
    <w:p w14:paraId="0B0D2AA1" w14:textId="1556DB0E" w:rsidR="000E1123" w:rsidRDefault="000E1123" w:rsidP="00C65100">
      <w:pPr>
        <w:rPr>
          <w:bCs/>
        </w:rPr>
      </w:pPr>
      <w:r w:rsidRPr="00CF6D88">
        <w:rPr>
          <w:b/>
          <w:spacing w:val="20"/>
        </w:rPr>
        <w:t xml:space="preserve">PHOTOGRAPH </w:t>
      </w:r>
      <w:r>
        <w:rPr>
          <w:b/>
          <w:spacing w:val="20"/>
        </w:rPr>
        <w:t>7</w:t>
      </w:r>
      <w:r w:rsidRPr="00CF6D88">
        <w:rPr>
          <w:b/>
          <w:spacing w:val="20"/>
        </w:rPr>
        <w:t xml:space="preserve"> OF 22:</w:t>
      </w:r>
      <w:r w:rsidRPr="00CF6D88">
        <w:rPr>
          <w:b/>
        </w:rPr>
        <w:t xml:space="preserve"> </w:t>
      </w:r>
      <w:r w:rsidRPr="00CF6D88">
        <w:rPr>
          <w:bCs/>
        </w:rPr>
        <w:t xml:space="preserve">VIEW OF THE </w:t>
      </w:r>
      <w:r>
        <w:rPr>
          <w:bCs/>
        </w:rPr>
        <w:t>EAST HALF OF THE SOUTH</w:t>
      </w:r>
      <w:r w:rsidRPr="00CF6D88">
        <w:rPr>
          <w:bCs/>
        </w:rPr>
        <w:t xml:space="preserve"> SIDE OF THE </w:t>
      </w:r>
      <w:r>
        <w:rPr>
          <w:bCs/>
        </w:rPr>
        <w:t>1</w:t>
      </w:r>
      <w:r w:rsidRPr="00CF6D88">
        <w:rPr>
          <w:bCs/>
        </w:rPr>
        <w:t xml:space="preserve">00-BLOCK OF </w:t>
      </w:r>
      <w:r>
        <w:rPr>
          <w:bCs/>
        </w:rPr>
        <w:t>W</w:t>
      </w:r>
      <w:r w:rsidRPr="00CF6D88">
        <w:rPr>
          <w:bCs/>
        </w:rPr>
        <w:t>. MAIN STREET</w:t>
      </w:r>
      <w:r w:rsidR="00B952C9">
        <w:rPr>
          <w:bCs/>
        </w:rPr>
        <w:t xml:space="preserve"> LOOKING SOUTHWEST.</w:t>
      </w:r>
    </w:p>
    <w:p w14:paraId="2C54B393" w14:textId="66AC741D" w:rsidR="000E1123" w:rsidRDefault="003341D3" w:rsidP="00C65100">
      <w:pPr>
        <w:rPr>
          <w:b/>
          <w:spacing w:val="20"/>
        </w:rPr>
      </w:pPr>
      <w:r>
        <w:rPr>
          <w:b/>
          <w:noProof/>
          <w:color w:val="FF0000"/>
        </w:rPr>
        <w:lastRenderedPageBreak/>
        <w:drawing>
          <wp:inline distT="0" distB="0" distL="0" distR="0" wp14:anchorId="745F3263" wp14:editId="280BC5B5">
            <wp:extent cx="6852285" cy="46043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2285" cy="4604385"/>
                    </a:xfrm>
                    <a:prstGeom prst="rect">
                      <a:avLst/>
                    </a:prstGeom>
                    <a:noFill/>
                    <a:ln>
                      <a:noFill/>
                    </a:ln>
                  </pic:spPr>
                </pic:pic>
              </a:graphicData>
            </a:graphic>
          </wp:inline>
        </w:drawing>
      </w:r>
      <w:r w:rsidR="000E1123" w:rsidRPr="000E1123">
        <w:rPr>
          <w:b/>
          <w:spacing w:val="20"/>
        </w:rPr>
        <w:t xml:space="preserve"> </w:t>
      </w:r>
    </w:p>
    <w:p w14:paraId="2B2BA827" w14:textId="0D0C5966" w:rsidR="000E1123" w:rsidRDefault="000E1123" w:rsidP="00C65100">
      <w:pPr>
        <w:rPr>
          <w:bCs/>
        </w:rPr>
      </w:pPr>
      <w:r w:rsidRPr="00CF6D88">
        <w:rPr>
          <w:b/>
          <w:spacing w:val="20"/>
        </w:rPr>
        <w:t xml:space="preserve">PHOTOGRAPH </w:t>
      </w:r>
      <w:r>
        <w:rPr>
          <w:b/>
          <w:spacing w:val="20"/>
        </w:rPr>
        <w:t>8</w:t>
      </w:r>
      <w:r w:rsidRPr="00CF6D88">
        <w:rPr>
          <w:b/>
          <w:spacing w:val="20"/>
        </w:rPr>
        <w:t xml:space="preserve"> OF 22:</w:t>
      </w:r>
      <w:r w:rsidRPr="00CF6D88">
        <w:rPr>
          <w:b/>
        </w:rPr>
        <w:t xml:space="preserve"> </w:t>
      </w:r>
      <w:r w:rsidRPr="00CF6D88">
        <w:rPr>
          <w:bCs/>
        </w:rPr>
        <w:t xml:space="preserve">VIEW OF THE </w:t>
      </w:r>
      <w:r>
        <w:rPr>
          <w:bCs/>
        </w:rPr>
        <w:t>EAST HALF OF THE NORTH</w:t>
      </w:r>
      <w:r w:rsidRPr="00CF6D88">
        <w:rPr>
          <w:bCs/>
        </w:rPr>
        <w:t xml:space="preserve"> SIDE OF THE </w:t>
      </w:r>
      <w:r>
        <w:rPr>
          <w:bCs/>
        </w:rPr>
        <w:t>1</w:t>
      </w:r>
      <w:r w:rsidRPr="00CF6D88">
        <w:rPr>
          <w:bCs/>
        </w:rPr>
        <w:t xml:space="preserve">00-BLOCK OF </w:t>
      </w:r>
      <w:r>
        <w:rPr>
          <w:bCs/>
        </w:rPr>
        <w:t>W</w:t>
      </w:r>
      <w:r w:rsidRPr="00CF6D88">
        <w:rPr>
          <w:bCs/>
        </w:rPr>
        <w:t>. MAIN STREET</w:t>
      </w:r>
      <w:r w:rsidR="00B952C9">
        <w:rPr>
          <w:bCs/>
        </w:rPr>
        <w:t xml:space="preserve"> LOOKING NORTHWEST. </w:t>
      </w:r>
    </w:p>
    <w:p w14:paraId="35B42210" w14:textId="7483AC3F" w:rsidR="00A51DDC" w:rsidRDefault="003341D3" w:rsidP="00C65100">
      <w:pPr>
        <w:rPr>
          <w:rFonts w:eastAsia="Times New Roman" w:cs="Calibri"/>
          <w:b/>
          <w:spacing w:val="20"/>
        </w:rPr>
      </w:pPr>
      <w:r>
        <w:rPr>
          <w:b/>
          <w:noProof/>
          <w:color w:val="FF0000"/>
        </w:rPr>
        <w:lastRenderedPageBreak/>
        <w:drawing>
          <wp:inline distT="0" distB="0" distL="0" distR="0" wp14:anchorId="1BAAE99E" wp14:editId="501298FB">
            <wp:extent cx="6847205" cy="40062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7205" cy="4006215"/>
                    </a:xfrm>
                    <a:prstGeom prst="rect">
                      <a:avLst/>
                    </a:prstGeom>
                    <a:noFill/>
                    <a:ln>
                      <a:noFill/>
                    </a:ln>
                  </pic:spPr>
                </pic:pic>
              </a:graphicData>
            </a:graphic>
          </wp:inline>
        </w:drawing>
      </w:r>
      <w:r w:rsidR="000E1123" w:rsidRPr="000E1123">
        <w:rPr>
          <w:b/>
          <w:spacing w:val="20"/>
        </w:rPr>
        <w:t xml:space="preserve"> </w:t>
      </w:r>
      <w:r w:rsidR="000E1123" w:rsidRPr="00CF6D88">
        <w:rPr>
          <w:b/>
          <w:spacing w:val="20"/>
        </w:rPr>
        <w:t xml:space="preserve">PHOTOGRAPH </w:t>
      </w:r>
      <w:r w:rsidR="000E1123">
        <w:rPr>
          <w:b/>
          <w:spacing w:val="20"/>
        </w:rPr>
        <w:t>9</w:t>
      </w:r>
      <w:r w:rsidR="000E1123" w:rsidRPr="00CF6D88">
        <w:rPr>
          <w:b/>
          <w:spacing w:val="20"/>
        </w:rPr>
        <w:t xml:space="preserve"> OF 22:</w:t>
      </w:r>
      <w:r w:rsidR="000E1123" w:rsidRPr="00CF6D88">
        <w:rPr>
          <w:b/>
        </w:rPr>
        <w:t xml:space="preserve"> </w:t>
      </w:r>
      <w:r w:rsidR="000E1123" w:rsidRPr="00CF6D88">
        <w:rPr>
          <w:bCs/>
        </w:rPr>
        <w:t xml:space="preserve">VIEW OF THE </w:t>
      </w:r>
      <w:r w:rsidR="000E1123">
        <w:rPr>
          <w:bCs/>
        </w:rPr>
        <w:t xml:space="preserve">EAST HALF </w:t>
      </w:r>
      <w:r w:rsidR="000E1123" w:rsidRPr="00CF6D88">
        <w:rPr>
          <w:bCs/>
        </w:rPr>
        <w:t xml:space="preserve">OF THE </w:t>
      </w:r>
      <w:r w:rsidR="009C6798">
        <w:rPr>
          <w:bCs/>
        </w:rPr>
        <w:t>3</w:t>
      </w:r>
      <w:r w:rsidR="000E1123" w:rsidRPr="00CF6D88">
        <w:rPr>
          <w:bCs/>
        </w:rPr>
        <w:t xml:space="preserve">00-BLOCK OF </w:t>
      </w:r>
      <w:r w:rsidR="009C6798">
        <w:rPr>
          <w:bCs/>
        </w:rPr>
        <w:t>S. DIVISION STREET</w:t>
      </w:r>
      <w:r w:rsidR="00B952C9">
        <w:rPr>
          <w:bCs/>
        </w:rPr>
        <w:t xml:space="preserve"> LOOKING SOUTHEAST.</w:t>
      </w:r>
      <w:r>
        <w:rPr>
          <w:b/>
          <w:noProof/>
          <w:color w:val="FF0000"/>
        </w:rPr>
        <w:lastRenderedPageBreak/>
        <w:drawing>
          <wp:inline distT="0" distB="0" distL="0" distR="0" wp14:anchorId="1E706046" wp14:editId="08AEEEE8">
            <wp:extent cx="6852285" cy="40932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2285" cy="4093210"/>
                    </a:xfrm>
                    <a:prstGeom prst="rect">
                      <a:avLst/>
                    </a:prstGeom>
                    <a:noFill/>
                    <a:ln>
                      <a:noFill/>
                    </a:ln>
                  </pic:spPr>
                </pic:pic>
              </a:graphicData>
            </a:graphic>
          </wp:inline>
        </w:drawing>
      </w:r>
      <w:r w:rsidR="009C6798" w:rsidRPr="009C6798">
        <w:rPr>
          <w:b/>
          <w:spacing w:val="20"/>
        </w:rPr>
        <w:t xml:space="preserve"> </w:t>
      </w:r>
      <w:bookmarkStart w:id="2" w:name="_Hlk118990195"/>
      <w:r w:rsidR="009C6798" w:rsidRPr="00CF6D88">
        <w:rPr>
          <w:b/>
          <w:spacing w:val="20"/>
        </w:rPr>
        <w:t xml:space="preserve">PHOTOGRAPH </w:t>
      </w:r>
      <w:r w:rsidR="009C6798">
        <w:rPr>
          <w:b/>
          <w:spacing w:val="20"/>
        </w:rPr>
        <w:t>10</w:t>
      </w:r>
      <w:r w:rsidR="009C6798" w:rsidRPr="00CF6D88">
        <w:rPr>
          <w:b/>
          <w:spacing w:val="20"/>
        </w:rPr>
        <w:t xml:space="preserve"> OF 22:</w:t>
      </w:r>
      <w:r w:rsidR="009C6798" w:rsidRPr="00CF6D88">
        <w:rPr>
          <w:b/>
        </w:rPr>
        <w:t xml:space="preserve"> </w:t>
      </w:r>
      <w:r w:rsidR="009C6798" w:rsidRPr="00CF6D88">
        <w:rPr>
          <w:bCs/>
        </w:rPr>
        <w:t xml:space="preserve">VIEW OF THE </w:t>
      </w:r>
      <w:r w:rsidR="009C6798">
        <w:rPr>
          <w:bCs/>
        </w:rPr>
        <w:t>WEST HALF OF THE SOUTH</w:t>
      </w:r>
      <w:r w:rsidR="009C6798" w:rsidRPr="00CF6D88">
        <w:rPr>
          <w:bCs/>
        </w:rPr>
        <w:t xml:space="preserve"> SIDE OF THE </w:t>
      </w:r>
      <w:r w:rsidR="009C6798">
        <w:rPr>
          <w:bCs/>
        </w:rPr>
        <w:t>1</w:t>
      </w:r>
      <w:r w:rsidR="009C6798" w:rsidRPr="00CF6D88">
        <w:rPr>
          <w:bCs/>
        </w:rPr>
        <w:t xml:space="preserve">00-BLOCK OF </w:t>
      </w:r>
      <w:r w:rsidR="009C6798">
        <w:rPr>
          <w:bCs/>
        </w:rPr>
        <w:t>E</w:t>
      </w:r>
      <w:r w:rsidR="009C6798" w:rsidRPr="00CF6D88">
        <w:rPr>
          <w:bCs/>
        </w:rPr>
        <w:t>. MAIN STREET</w:t>
      </w:r>
      <w:bookmarkEnd w:id="2"/>
      <w:r w:rsidR="00B952C9">
        <w:rPr>
          <w:bCs/>
        </w:rPr>
        <w:t xml:space="preserve"> LOOKING SOUTHEAST.</w:t>
      </w:r>
    </w:p>
    <w:p w14:paraId="57DF4EE7" w14:textId="2CB47355" w:rsidR="009C6798" w:rsidRDefault="003341D3" w:rsidP="00C65100">
      <w:pPr>
        <w:rPr>
          <w:b/>
          <w:spacing w:val="20"/>
        </w:rPr>
      </w:pPr>
      <w:r>
        <w:rPr>
          <w:b/>
          <w:noProof/>
          <w:color w:val="FF0000"/>
        </w:rPr>
        <w:lastRenderedPageBreak/>
        <w:drawing>
          <wp:inline distT="0" distB="0" distL="0" distR="0" wp14:anchorId="474F92A0" wp14:editId="719643D0">
            <wp:extent cx="6847205" cy="46539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7205" cy="4653915"/>
                    </a:xfrm>
                    <a:prstGeom prst="rect">
                      <a:avLst/>
                    </a:prstGeom>
                    <a:noFill/>
                    <a:ln>
                      <a:noFill/>
                    </a:ln>
                  </pic:spPr>
                </pic:pic>
              </a:graphicData>
            </a:graphic>
          </wp:inline>
        </w:drawing>
      </w:r>
      <w:r w:rsidR="009C6798" w:rsidRPr="009C6798">
        <w:rPr>
          <w:b/>
          <w:spacing w:val="20"/>
        </w:rPr>
        <w:t xml:space="preserve"> </w:t>
      </w:r>
    </w:p>
    <w:p w14:paraId="16A2BEA1" w14:textId="03A8960D" w:rsidR="009C6798" w:rsidRDefault="009C6798" w:rsidP="00C65100">
      <w:pPr>
        <w:rPr>
          <w:b/>
          <w:spacing w:val="20"/>
        </w:rPr>
      </w:pPr>
      <w:r w:rsidRPr="00CF6D88">
        <w:rPr>
          <w:b/>
          <w:spacing w:val="20"/>
        </w:rPr>
        <w:t xml:space="preserve">PHOTOGRAPH </w:t>
      </w:r>
      <w:r>
        <w:rPr>
          <w:b/>
          <w:spacing w:val="20"/>
        </w:rPr>
        <w:t>11</w:t>
      </w:r>
      <w:r w:rsidRPr="00CF6D88">
        <w:rPr>
          <w:b/>
          <w:spacing w:val="20"/>
        </w:rPr>
        <w:t xml:space="preserve"> OF 22:</w:t>
      </w:r>
      <w:r w:rsidRPr="00CF6D88">
        <w:rPr>
          <w:b/>
        </w:rPr>
        <w:t xml:space="preserve"> </w:t>
      </w:r>
      <w:r w:rsidRPr="00CF6D88">
        <w:rPr>
          <w:bCs/>
        </w:rPr>
        <w:t xml:space="preserve">VIEW OF THE </w:t>
      </w:r>
      <w:r>
        <w:rPr>
          <w:bCs/>
        </w:rPr>
        <w:t>SOUTH</w:t>
      </w:r>
      <w:r w:rsidRPr="00CF6D88">
        <w:rPr>
          <w:bCs/>
        </w:rPr>
        <w:t xml:space="preserve"> SIDE OF THE </w:t>
      </w:r>
      <w:r>
        <w:rPr>
          <w:bCs/>
        </w:rPr>
        <w:t>1</w:t>
      </w:r>
      <w:r w:rsidRPr="00CF6D88">
        <w:rPr>
          <w:bCs/>
        </w:rPr>
        <w:t xml:space="preserve">00-BLOCK OF </w:t>
      </w:r>
      <w:r>
        <w:rPr>
          <w:bCs/>
        </w:rPr>
        <w:t>E</w:t>
      </w:r>
      <w:r w:rsidRPr="00CF6D88">
        <w:rPr>
          <w:bCs/>
        </w:rPr>
        <w:t>. MAIN STREET</w:t>
      </w:r>
      <w:r w:rsidR="00B952C9">
        <w:rPr>
          <w:bCs/>
        </w:rPr>
        <w:t xml:space="preserve"> LOOKING SOUTHEAST.</w:t>
      </w:r>
    </w:p>
    <w:p w14:paraId="4C164926" w14:textId="57B1D753" w:rsidR="00112B82" w:rsidRDefault="003341D3" w:rsidP="00C65100">
      <w:pPr>
        <w:rPr>
          <w:b/>
          <w:spacing w:val="20"/>
        </w:rPr>
      </w:pPr>
      <w:r>
        <w:rPr>
          <w:b/>
          <w:noProof/>
          <w:color w:val="FF0000"/>
        </w:rPr>
        <w:lastRenderedPageBreak/>
        <w:drawing>
          <wp:inline distT="0" distB="0" distL="0" distR="0" wp14:anchorId="323B6F03" wp14:editId="01EC0CC0">
            <wp:extent cx="6852285" cy="4201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2285" cy="4201795"/>
                    </a:xfrm>
                    <a:prstGeom prst="rect">
                      <a:avLst/>
                    </a:prstGeom>
                    <a:noFill/>
                    <a:ln>
                      <a:noFill/>
                    </a:ln>
                  </pic:spPr>
                </pic:pic>
              </a:graphicData>
            </a:graphic>
          </wp:inline>
        </w:drawing>
      </w:r>
      <w:r w:rsidR="00112B82" w:rsidRPr="00112B82">
        <w:rPr>
          <w:b/>
          <w:spacing w:val="20"/>
        </w:rPr>
        <w:t xml:space="preserve"> </w:t>
      </w:r>
    </w:p>
    <w:p w14:paraId="57C35450" w14:textId="595053DB" w:rsidR="00112B82" w:rsidRDefault="00112B82" w:rsidP="00C65100">
      <w:pPr>
        <w:rPr>
          <w:b/>
          <w:spacing w:val="20"/>
        </w:rPr>
      </w:pPr>
      <w:r w:rsidRPr="00CF6D88">
        <w:rPr>
          <w:b/>
          <w:spacing w:val="20"/>
        </w:rPr>
        <w:t xml:space="preserve">PHOTOGRAPH </w:t>
      </w:r>
      <w:r>
        <w:rPr>
          <w:b/>
          <w:spacing w:val="20"/>
        </w:rPr>
        <w:t>12</w:t>
      </w:r>
      <w:r w:rsidRPr="00CF6D88">
        <w:rPr>
          <w:b/>
          <w:spacing w:val="20"/>
        </w:rPr>
        <w:t xml:space="preserve"> OF 22:</w:t>
      </w:r>
      <w:r w:rsidRPr="00CF6D88">
        <w:rPr>
          <w:b/>
        </w:rPr>
        <w:t xml:space="preserve"> </w:t>
      </w:r>
      <w:r w:rsidRPr="00CF6D88">
        <w:rPr>
          <w:bCs/>
        </w:rPr>
        <w:t xml:space="preserve">VIEW OF THE </w:t>
      </w:r>
      <w:r>
        <w:rPr>
          <w:bCs/>
        </w:rPr>
        <w:t>NORTH</w:t>
      </w:r>
      <w:r w:rsidRPr="00CF6D88">
        <w:rPr>
          <w:bCs/>
        </w:rPr>
        <w:t xml:space="preserve"> SIDE OF THE </w:t>
      </w:r>
      <w:r>
        <w:rPr>
          <w:bCs/>
        </w:rPr>
        <w:t>1</w:t>
      </w:r>
      <w:r w:rsidRPr="00CF6D88">
        <w:rPr>
          <w:bCs/>
        </w:rPr>
        <w:t xml:space="preserve">00-BLOCK OF </w:t>
      </w:r>
      <w:r>
        <w:rPr>
          <w:bCs/>
        </w:rPr>
        <w:t>E</w:t>
      </w:r>
      <w:r w:rsidRPr="00CF6D88">
        <w:rPr>
          <w:bCs/>
        </w:rPr>
        <w:t>. MAIN STREET</w:t>
      </w:r>
      <w:r w:rsidR="00B952C9">
        <w:rPr>
          <w:bCs/>
        </w:rPr>
        <w:t xml:space="preserve"> LOOKING NORTHEAST.</w:t>
      </w:r>
    </w:p>
    <w:p w14:paraId="18B6B977" w14:textId="3E3D0D93" w:rsidR="00112B82" w:rsidRDefault="003341D3" w:rsidP="00C65100">
      <w:pPr>
        <w:rPr>
          <w:bCs/>
        </w:rPr>
      </w:pPr>
      <w:r>
        <w:rPr>
          <w:b/>
          <w:noProof/>
          <w:color w:val="FF0000"/>
        </w:rPr>
        <w:lastRenderedPageBreak/>
        <w:drawing>
          <wp:inline distT="0" distB="0" distL="0" distR="0" wp14:anchorId="7BA8D1F2" wp14:editId="783256E8">
            <wp:extent cx="6847205" cy="41090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7205" cy="4109085"/>
                    </a:xfrm>
                    <a:prstGeom prst="rect">
                      <a:avLst/>
                    </a:prstGeom>
                    <a:noFill/>
                    <a:ln>
                      <a:noFill/>
                    </a:ln>
                  </pic:spPr>
                </pic:pic>
              </a:graphicData>
            </a:graphic>
          </wp:inline>
        </w:drawing>
      </w:r>
      <w:r w:rsidR="00112B82" w:rsidRPr="00112B82">
        <w:rPr>
          <w:b/>
          <w:spacing w:val="20"/>
        </w:rPr>
        <w:t xml:space="preserve"> </w:t>
      </w:r>
      <w:r w:rsidR="00112B82" w:rsidRPr="00CF6D88">
        <w:rPr>
          <w:b/>
          <w:spacing w:val="20"/>
        </w:rPr>
        <w:t xml:space="preserve">PHOTOGRAPH </w:t>
      </w:r>
      <w:r w:rsidR="00112B82">
        <w:rPr>
          <w:b/>
          <w:spacing w:val="20"/>
        </w:rPr>
        <w:t>13</w:t>
      </w:r>
      <w:r w:rsidR="00112B82" w:rsidRPr="00CF6D88">
        <w:rPr>
          <w:b/>
          <w:spacing w:val="20"/>
        </w:rPr>
        <w:t xml:space="preserve"> OF 22:</w:t>
      </w:r>
      <w:r w:rsidR="00112B82" w:rsidRPr="00CF6D88">
        <w:rPr>
          <w:b/>
        </w:rPr>
        <w:t xml:space="preserve"> </w:t>
      </w:r>
      <w:r w:rsidR="00112B82" w:rsidRPr="00CF6D88">
        <w:rPr>
          <w:bCs/>
        </w:rPr>
        <w:t>VIEW OF THE</w:t>
      </w:r>
      <w:r w:rsidR="00112B82">
        <w:rPr>
          <w:bCs/>
        </w:rPr>
        <w:t xml:space="preserve"> EAST HALF OF THE</w:t>
      </w:r>
      <w:r w:rsidR="00112B82" w:rsidRPr="00CF6D88">
        <w:rPr>
          <w:bCs/>
        </w:rPr>
        <w:t xml:space="preserve"> </w:t>
      </w:r>
      <w:r w:rsidR="00112B82">
        <w:rPr>
          <w:bCs/>
        </w:rPr>
        <w:t xml:space="preserve">SOUTH </w:t>
      </w:r>
      <w:r w:rsidR="00112B82" w:rsidRPr="00CF6D88">
        <w:rPr>
          <w:bCs/>
        </w:rPr>
        <w:t xml:space="preserve">SIDE OF THE </w:t>
      </w:r>
      <w:r w:rsidR="00112B82">
        <w:rPr>
          <w:bCs/>
        </w:rPr>
        <w:t>1</w:t>
      </w:r>
      <w:r w:rsidR="00112B82" w:rsidRPr="00CF6D88">
        <w:rPr>
          <w:bCs/>
        </w:rPr>
        <w:t xml:space="preserve">00-BLOCK OF </w:t>
      </w:r>
      <w:r w:rsidR="00112B82">
        <w:rPr>
          <w:bCs/>
        </w:rPr>
        <w:t>E</w:t>
      </w:r>
      <w:r w:rsidR="00112B82" w:rsidRPr="00CF6D88">
        <w:rPr>
          <w:bCs/>
        </w:rPr>
        <w:t>. MAIN STREET</w:t>
      </w:r>
      <w:r w:rsidR="00B952C9">
        <w:rPr>
          <w:bCs/>
        </w:rPr>
        <w:t xml:space="preserve"> LOOKING SOUTHWEST. </w:t>
      </w:r>
    </w:p>
    <w:p w14:paraId="14ECB0FE" w14:textId="7438DE0C" w:rsidR="00112B82" w:rsidRDefault="003341D3" w:rsidP="00C65100">
      <w:pPr>
        <w:rPr>
          <w:bCs/>
        </w:rPr>
      </w:pPr>
      <w:r>
        <w:rPr>
          <w:b/>
          <w:noProof/>
          <w:color w:val="FF0000"/>
        </w:rPr>
        <w:lastRenderedPageBreak/>
        <w:drawing>
          <wp:inline distT="0" distB="0" distL="0" distR="0" wp14:anchorId="3FEE0DBE" wp14:editId="7CDAE2B9">
            <wp:extent cx="6852285" cy="45935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2285" cy="4593590"/>
                    </a:xfrm>
                    <a:prstGeom prst="rect">
                      <a:avLst/>
                    </a:prstGeom>
                    <a:noFill/>
                    <a:ln>
                      <a:noFill/>
                    </a:ln>
                  </pic:spPr>
                </pic:pic>
              </a:graphicData>
            </a:graphic>
          </wp:inline>
        </w:drawing>
      </w:r>
      <w:r w:rsidR="00112B82" w:rsidRPr="00112B82">
        <w:rPr>
          <w:b/>
          <w:spacing w:val="20"/>
        </w:rPr>
        <w:t xml:space="preserve"> </w:t>
      </w:r>
      <w:r w:rsidR="00112B82" w:rsidRPr="00CF6D88">
        <w:rPr>
          <w:b/>
          <w:spacing w:val="20"/>
        </w:rPr>
        <w:t xml:space="preserve">PHOTOGRAPH </w:t>
      </w:r>
      <w:r w:rsidR="00112B82">
        <w:rPr>
          <w:b/>
          <w:spacing w:val="20"/>
        </w:rPr>
        <w:t>14</w:t>
      </w:r>
      <w:r w:rsidR="00112B82" w:rsidRPr="00CF6D88">
        <w:rPr>
          <w:b/>
          <w:spacing w:val="20"/>
        </w:rPr>
        <w:t xml:space="preserve"> OF 22:</w:t>
      </w:r>
      <w:r w:rsidR="00112B82" w:rsidRPr="00CF6D88">
        <w:rPr>
          <w:b/>
        </w:rPr>
        <w:t xml:space="preserve"> </w:t>
      </w:r>
      <w:r w:rsidR="00112B82" w:rsidRPr="00CF6D88">
        <w:rPr>
          <w:bCs/>
        </w:rPr>
        <w:t>VIEW OF THE</w:t>
      </w:r>
      <w:r w:rsidR="00112B82">
        <w:rPr>
          <w:bCs/>
        </w:rPr>
        <w:t xml:space="preserve"> WEST HALF OF THE</w:t>
      </w:r>
      <w:r w:rsidR="00112B82" w:rsidRPr="00CF6D88">
        <w:rPr>
          <w:bCs/>
        </w:rPr>
        <w:t xml:space="preserve"> </w:t>
      </w:r>
      <w:r w:rsidR="00112B82">
        <w:rPr>
          <w:bCs/>
        </w:rPr>
        <w:t xml:space="preserve">SOUTH </w:t>
      </w:r>
      <w:r w:rsidR="00112B82" w:rsidRPr="00CF6D88">
        <w:rPr>
          <w:bCs/>
        </w:rPr>
        <w:t xml:space="preserve">SIDE OF THE </w:t>
      </w:r>
      <w:r w:rsidR="00112B82">
        <w:rPr>
          <w:bCs/>
        </w:rPr>
        <w:t>2</w:t>
      </w:r>
      <w:r w:rsidR="00112B82" w:rsidRPr="00CF6D88">
        <w:rPr>
          <w:bCs/>
        </w:rPr>
        <w:t xml:space="preserve">00-BLOCK OF </w:t>
      </w:r>
      <w:r w:rsidR="00112B82">
        <w:rPr>
          <w:bCs/>
        </w:rPr>
        <w:t>E</w:t>
      </w:r>
      <w:r w:rsidR="00112B82" w:rsidRPr="00CF6D88">
        <w:rPr>
          <w:bCs/>
        </w:rPr>
        <w:t>. MAIN STREET</w:t>
      </w:r>
      <w:r w:rsidR="00DD2BD2">
        <w:rPr>
          <w:bCs/>
        </w:rPr>
        <w:t xml:space="preserve"> LOOKING SOUTHEAST.</w:t>
      </w:r>
    </w:p>
    <w:p w14:paraId="02C28DDF" w14:textId="77777777" w:rsidR="00112B82" w:rsidRDefault="00112B82" w:rsidP="00C65100">
      <w:pPr>
        <w:rPr>
          <w:bCs/>
        </w:rPr>
      </w:pPr>
    </w:p>
    <w:p w14:paraId="2272269D" w14:textId="25D32AB2" w:rsidR="00112B82" w:rsidRDefault="003341D3" w:rsidP="00C65100">
      <w:pPr>
        <w:rPr>
          <w:bCs/>
        </w:rPr>
      </w:pPr>
      <w:r>
        <w:rPr>
          <w:b/>
          <w:noProof/>
          <w:color w:val="FF0000"/>
        </w:rPr>
        <w:lastRenderedPageBreak/>
        <w:drawing>
          <wp:inline distT="0" distB="0" distL="0" distR="0" wp14:anchorId="104B52C8" wp14:editId="7420B52B">
            <wp:extent cx="6858000" cy="441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4419600"/>
                    </a:xfrm>
                    <a:prstGeom prst="rect">
                      <a:avLst/>
                    </a:prstGeom>
                    <a:noFill/>
                    <a:ln>
                      <a:noFill/>
                    </a:ln>
                  </pic:spPr>
                </pic:pic>
              </a:graphicData>
            </a:graphic>
          </wp:inline>
        </w:drawing>
      </w:r>
      <w:r w:rsidR="00112B82" w:rsidRPr="00112B82">
        <w:rPr>
          <w:b/>
          <w:spacing w:val="20"/>
        </w:rPr>
        <w:t xml:space="preserve"> </w:t>
      </w:r>
      <w:r w:rsidR="00112B82" w:rsidRPr="00CF6D88">
        <w:rPr>
          <w:b/>
          <w:spacing w:val="20"/>
        </w:rPr>
        <w:t xml:space="preserve">PHOTOGRAPH </w:t>
      </w:r>
      <w:r w:rsidR="00112B82">
        <w:rPr>
          <w:b/>
          <w:spacing w:val="20"/>
        </w:rPr>
        <w:t>15</w:t>
      </w:r>
      <w:r w:rsidR="00112B82" w:rsidRPr="00CF6D88">
        <w:rPr>
          <w:b/>
          <w:spacing w:val="20"/>
        </w:rPr>
        <w:t xml:space="preserve"> OF 22:</w:t>
      </w:r>
      <w:r w:rsidR="00112B82" w:rsidRPr="00CF6D88">
        <w:rPr>
          <w:b/>
        </w:rPr>
        <w:t xml:space="preserve"> </w:t>
      </w:r>
      <w:r w:rsidR="00112B82" w:rsidRPr="00CF6D88">
        <w:rPr>
          <w:bCs/>
        </w:rPr>
        <w:t>VIEW OF THE</w:t>
      </w:r>
      <w:r w:rsidR="00112B82">
        <w:rPr>
          <w:bCs/>
        </w:rPr>
        <w:t xml:space="preserve"> NORTH </w:t>
      </w:r>
      <w:r w:rsidR="00112B82" w:rsidRPr="00CF6D88">
        <w:rPr>
          <w:bCs/>
        </w:rPr>
        <w:t xml:space="preserve">SIDE OF THE </w:t>
      </w:r>
      <w:r w:rsidR="00112B82">
        <w:rPr>
          <w:bCs/>
        </w:rPr>
        <w:t>2</w:t>
      </w:r>
      <w:r w:rsidR="00112B82" w:rsidRPr="00CF6D88">
        <w:rPr>
          <w:bCs/>
        </w:rPr>
        <w:t xml:space="preserve">00-BLOCK OF </w:t>
      </w:r>
      <w:r w:rsidR="00112B82">
        <w:rPr>
          <w:bCs/>
        </w:rPr>
        <w:t>E</w:t>
      </w:r>
      <w:r w:rsidR="00112B82" w:rsidRPr="00CF6D88">
        <w:rPr>
          <w:bCs/>
        </w:rPr>
        <w:t>. MAIN STREET</w:t>
      </w:r>
      <w:r w:rsidR="00DD2BD2">
        <w:rPr>
          <w:bCs/>
        </w:rPr>
        <w:t xml:space="preserve"> LOOKING NORTHEAST.</w:t>
      </w:r>
    </w:p>
    <w:p w14:paraId="408C31AE" w14:textId="404FE673" w:rsidR="00DD7142" w:rsidRDefault="003341D3" w:rsidP="00C65100">
      <w:pPr>
        <w:rPr>
          <w:bCs/>
        </w:rPr>
      </w:pPr>
      <w:r>
        <w:rPr>
          <w:b/>
          <w:noProof/>
          <w:color w:val="FF0000"/>
        </w:rPr>
        <w:lastRenderedPageBreak/>
        <w:drawing>
          <wp:inline distT="0" distB="0" distL="0" distR="0" wp14:anchorId="0509FF33" wp14:editId="6823CBD7">
            <wp:extent cx="6852285" cy="49422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2285" cy="4942205"/>
                    </a:xfrm>
                    <a:prstGeom prst="rect">
                      <a:avLst/>
                    </a:prstGeom>
                    <a:noFill/>
                    <a:ln>
                      <a:noFill/>
                    </a:ln>
                  </pic:spPr>
                </pic:pic>
              </a:graphicData>
            </a:graphic>
          </wp:inline>
        </w:drawing>
      </w:r>
      <w:r w:rsidR="00DD7142" w:rsidRPr="00DD7142">
        <w:rPr>
          <w:b/>
          <w:spacing w:val="20"/>
        </w:rPr>
        <w:t xml:space="preserve"> </w:t>
      </w:r>
      <w:r w:rsidR="00DD7142" w:rsidRPr="00CF6D88">
        <w:rPr>
          <w:b/>
          <w:spacing w:val="20"/>
        </w:rPr>
        <w:t xml:space="preserve">PHOTOGRAPH </w:t>
      </w:r>
      <w:r w:rsidR="00DD7142">
        <w:rPr>
          <w:b/>
          <w:spacing w:val="20"/>
        </w:rPr>
        <w:t>16</w:t>
      </w:r>
      <w:r w:rsidR="00DD7142" w:rsidRPr="00CF6D88">
        <w:rPr>
          <w:b/>
          <w:spacing w:val="20"/>
        </w:rPr>
        <w:t xml:space="preserve"> OF 22:</w:t>
      </w:r>
      <w:r w:rsidR="00DD7142" w:rsidRPr="00CF6D88">
        <w:rPr>
          <w:b/>
        </w:rPr>
        <w:t xml:space="preserve"> </w:t>
      </w:r>
      <w:r w:rsidR="00DD7142" w:rsidRPr="00CF6D88">
        <w:rPr>
          <w:bCs/>
        </w:rPr>
        <w:t>VIEW OF THE</w:t>
      </w:r>
      <w:r w:rsidR="00DD7142">
        <w:rPr>
          <w:bCs/>
        </w:rPr>
        <w:t xml:space="preserve"> NORTH </w:t>
      </w:r>
      <w:r w:rsidR="00DD7142" w:rsidRPr="00CF6D88">
        <w:rPr>
          <w:bCs/>
        </w:rPr>
        <w:t xml:space="preserve">SIDE OF THE </w:t>
      </w:r>
      <w:r w:rsidR="00DD7142">
        <w:rPr>
          <w:bCs/>
        </w:rPr>
        <w:t>2</w:t>
      </w:r>
      <w:r w:rsidR="00DD7142" w:rsidRPr="00CF6D88">
        <w:rPr>
          <w:bCs/>
        </w:rPr>
        <w:t xml:space="preserve">00-BLOCK OF </w:t>
      </w:r>
      <w:r w:rsidR="00DD7142">
        <w:rPr>
          <w:bCs/>
        </w:rPr>
        <w:t>E</w:t>
      </w:r>
      <w:r w:rsidR="00DD7142" w:rsidRPr="00CF6D88">
        <w:rPr>
          <w:bCs/>
        </w:rPr>
        <w:t>. MAIN STREET</w:t>
      </w:r>
      <w:r w:rsidR="00DD7142">
        <w:rPr>
          <w:bCs/>
        </w:rPr>
        <w:t xml:space="preserve"> LOOKING NORTHWEST.</w:t>
      </w:r>
    </w:p>
    <w:p w14:paraId="476C422E" w14:textId="6EA43409" w:rsidR="00DD7142" w:rsidRDefault="003341D3" w:rsidP="00C65100">
      <w:pPr>
        <w:rPr>
          <w:b/>
          <w:spacing w:val="20"/>
        </w:rPr>
      </w:pPr>
      <w:r>
        <w:rPr>
          <w:b/>
          <w:noProof/>
          <w:color w:val="FF0000"/>
        </w:rPr>
        <w:lastRenderedPageBreak/>
        <w:drawing>
          <wp:inline distT="0" distB="0" distL="0" distR="0" wp14:anchorId="2F3F72F0" wp14:editId="4096A77D">
            <wp:extent cx="6852285" cy="51377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2285" cy="5137785"/>
                    </a:xfrm>
                    <a:prstGeom prst="rect">
                      <a:avLst/>
                    </a:prstGeom>
                    <a:noFill/>
                    <a:ln>
                      <a:noFill/>
                    </a:ln>
                  </pic:spPr>
                </pic:pic>
              </a:graphicData>
            </a:graphic>
          </wp:inline>
        </w:drawing>
      </w:r>
      <w:r w:rsidR="00DD7142" w:rsidRPr="00DD7142">
        <w:rPr>
          <w:b/>
          <w:spacing w:val="20"/>
        </w:rPr>
        <w:t xml:space="preserve"> </w:t>
      </w:r>
      <w:r w:rsidR="00DD7142" w:rsidRPr="00CF6D88">
        <w:rPr>
          <w:b/>
          <w:spacing w:val="20"/>
        </w:rPr>
        <w:t xml:space="preserve">PHOTOGRAPH </w:t>
      </w:r>
      <w:r w:rsidR="00DD7142">
        <w:rPr>
          <w:b/>
          <w:spacing w:val="20"/>
        </w:rPr>
        <w:t>17</w:t>
      </w:r>
      <w:r w:rsidR="00DD7142" w:rsidRPr="00CF6D88">
        <w:rPr>
          <w:b/>
          <w:spacing w:val="20"/>
        </w:rPr>
        <w:t xml:space="preserve"> OF 22:</w:t>
      </w:r>
      <w:r w:rsidR="00DD7142" w:rsidRPr="00CF6D88">
        <w:rPr>
          <w:b/>
        </w:rPr>
        <w:t xml:space="preserve"> </w:t>
      </w:r>
      <w:r w:rsidR="00DD7142" w:rsidRPr="00CF6D88">
        <w:rPr>
          <w:bCs/>
        </w:rPr>
        <w:t>VIEW OF THE</w:t>
      </w:r>
      <w:r w:rsidR="00DD7142">
        <w:rPr>
          <w:bCs/>
        </w:rPr>
        <w:t xml:space="preserve"> SOUTH </w:t>
      </w:r>
      <w:r w:rsidR="00DD7142" w:rsidRPr="00CF6D88">
        <w:rPr>
          <w:bCs/>
        </w:rPr>
        <w:t xml:space="preserve">SIDE OF THE </w:t>
      </w:r>
      <w:r w:rsidR="00DD7142">
        <w:rPr>
          <w:bCs/>
        </w:rPr>
        <w:t>3</w:t>
      </w:r>
      <w:r w:rsidR="00DD7142" w:rsidRPr="00CF6D88">
        <w:rPr>
          <w:bCs/>
        </w:rPr>
        <w:t xml:space="preserve">00-BLOCK OF </w:t>
      </w:r>
      <w:r w:rsidR="00DD7142">
        <w:rPr>
          <w:bCs/>
        </w:rPr>
        <w:t>E</w:t>
      </w:r>
      <w:r w:rsidR="00DD7142" w:rsidRPr="00CF6D88">
        <w:rPr>
          <w:bCs/>
        </w:rPr>
        <w:t>. MAIN STREET</w:t>
      </w:r>
      <w:r w:rsidR="00DD7142">
        <w:rPr>
          <w:bCs/>
        </w:rPr>
        <w:t xml:space="preserve"> LOOKING SOUTHEAST. </w:t>
      </w:r>
      <w:r>
        <w:rPr>
          <w:b/>
          <w:noProof/>
          <w:color w:val="FF0000"/>
        </w:rPr>
        <w:lastRenderedPageBreak/>
        <w:drawing>
          <wp:inline distT="0" distB="0" distL="0" distR="0" wp14:anchorId="40856CF5" wp14:editId="13F8FDFA">
            <wp:extent cx="6852285" cy="49091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2285" cy="4909185"/>
                    </a:xfrm>
                    <a:prstGeom prst="rect">
                      <a:avLst/>
                    </a:prstGeom>
                    <a:noFill/>
                    <a:ln>
                      <a:noFill/>
                    </a:ln>
                  </pic:spPr>
                </pic:pic>
              </a:graphicData>
            </a:graphic>
          </wp:inline>
        </w:drawing>
      </w:r>
      <w:r w:rsidR="00DD7142" w:rsidRPr="00DD7142">
        <w:rPr>
          <w:b/>
          <w:spacing w:val="20"/>
        </w:rPr>
        <w:t xml:space="preserve"> </w:t>
      </w:r>
    </w:p>
    <w:p w14:paraId="7702A9AF" w14:textId="77777777" w:rsidR="00DD7142" w:rsidRDefault="00DD7142" w:rsidP="00C65100">
      <w:pPr>
        <w:rPr>
          <w:bCs/>
        </w:rPr>
      </w:pPr>
      <w:r w:rsidRPr="00CF6D88">
        <w:rPr>
          <w:b/>
          <w:spacing w:val="20"/>
        </w:rPr>
        <w:t xml:space="preserve">PHOTOGRAPH </w:t>
      </w:r>
      <w:r>
        <w:rPr>
          <w:b/>
          <w:spacing w:val="20"/>
        </w:rPr>
        <w:t>18</w:t>
      </w:r>
      <w:r w:rsidRPr="00CF6D88">
        <w:rPr>
          <w:b/>
          <w:spacing w:val="20"/>
        </w:rPr>
        <w:t xml:space="preserve"> OF 22:</w:t>
      </w:r>
      <w:r w:rsidRPr="00CF6D88">
        <w:rPr>
          <w:b/>
        </w:rPr>
        <w:t xml:space="preserve"> </w:t>
      </w:r>
      <w:r w:rsidRPr="00CF6D88">
        <w:rPr>
          <w:bCs/>
        </w:rPr>
        <w:t>VIEW OF THE</w:t>
      </w:r>
      <w:r>
        <w:rPr>
          <w:bCs/>
        </w:rPr>
        <w:t xml:space="preserve"> CENTER OF THE NORTH </w:t>
      </w:r>
      <w:r w:rsidRPr="00CF6D88">
        <w:rPr>
          <w:bCs/>
        </w:rPr>
        <w:t xml:space="preserve">SIDE OF THE </w:t>
      </w:r>
      <w:r>
        <w:rPr>
          <w:bCs/>
        </w:rPr>
        <w:t>3</w:t>
      </w:r>
      <w:r w:rsidRPr="00CF6D88">
        <w:rPr>
          <w:bCs/>
        </w:rPr>
        <w:t xml:space="preserve">00-BLOCK OF </w:t>
      </w:r>
      <w:r>
        <w:rPr>
          <w:bCs/>
        </w:rPr>
        <w:t>E</w:t>
      </w:r>
      <w:r w:rsidRPr="00CF6D88">
        <w:rPr>
          <w:bCs/>
        </w:rPr>
        <w:t>. MAIN STREET</w:t>
      </w:r>
      <w:r>
        <w:rPr>
          <w:bCs/>
        </w:rPr>
        <w:t xml:space="preserve"> LOOKING NORTHWEST.</w:t>
      </w:r>
    </w:p>
    <w:p w14:paraId="16A73E7F" w14:textId="211D4FC5" w:rsidR="00DD7142" w:rsidRDefault="003341D3" w:rsidP="00C65100">
      <w:pPr>
        <w:rPr>
          <w:b/>
          <w:color w:val="FF0000"/>
        </w:rPr>
      </w:pPr>
      <w:r>
        <w:rPr>
          <w:b/>
          <w:noProof/>
          <w:color w:val="FF0000"/>
        </w:rPr>
        <w:lastRenderedPageBreak/>
        <w:drawing>
          <wp:inline distT="0" distB="0" distL="0" distR="0" wp14:anchorId="02BCA20C" wp14:editId="2C99BE11">
            <wp:extent cx="6852285" cy="5486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2285" cy="5486400"/>
                    </a:xfrm>
                    <a:prstGeom prst="rect">
                      <a:avLst/>
                    </a:prstGeom>
                    <a:noFill/>
                    <a:ln>
                      <a:noFill/>
                    </a:ln>
                  </pic:spPr>
                </pic:pic>
              </a:graphicData>
            </a:graphic>
          </wp:inline>
        </w:drawing>
      </w:r>
      <w:r w:rsidR="00DD7142" w:rsidRPr="00DD7142">
        <w:rPr>
          <w:b/>
          <w:spacing w:val="20"/>
        </w:rPr>
        <w:t xml:space="preserve"> </w:t>
      </w:r>
      <w:r w:rsidR="00DD7142" w:rsidRPr="00CF6D88">
        <w:rPr>
          <w:b/>
          <w:spacing w:val="20"/>
        </w:rPr>
        <w:t xml:space="preserve">PHOTOGRAPH </w:t>
      </w:r>
      <w:r w:rsidR="00DD7142">
        <w:rPr>
          <w:b/>
          <w:spacing w:val="20"/>
        </w:rPr>
        <w:t>19</w:t>
      </w:r>
      <w:r w:rsidR="00DD7142" w:rsidRPr="00CF6D88">
        <w:rPr>
          <w:b/>
          <w:spacing w:val="20"/>
        </w:rPr>
        <w:t xml:space="preserve"> OF 22:</w:t>
      </w:r>
      <w:r w:rsidR="00DD7142" w:rsidRPr="00CF6D88">
        <w:rPr>
          <w:b/>
        </w:rPr>
        <w:t xml:space="preserve"> </w:t>
      </w:r>
      <w:r w:rsidR="00DD7142" w:rsidRPr="00CF6D88">
        <w:rPr>
          <w:bCs/>
        </w:rPr>
        <w:t>VIEW OF</w:t>
      </w:r>
      <w:r w:rsidR="00DD7142">
        <w:rPr>
          <w:bCs/>
        </w:rPr>
        <w:t xml:space="preserve"> </w:t>
      </w:r>
      <w:r w:rsidR="00C24F79">
        <w:rPr>
          <w:bCs/>
        </w:rPr>
        <w:t>THE STOUGHTON OPERA HOUSE AT 381 E. MAIN STREET LOOKING SOUTHWEST.</w:t>
      </w:r>
    </w:p>
    <w:p w14:paraId="6D5F1BD9" w14:textId="3EA3EE05" w:rsidR="002617CE" w:rsidRDefault="003341D3" w:rsidP="00C65100">
      <w:pPr>
        <w:rPr>
          <w:bCs/>
        </w:rPr>
      </w:pPr>
      <w:r>
        <w:rPr>
          <w:b/>
          <w:noProof/>
          <w:color w:val="FF0000"/>
        </w:rPr>
        <w:lastRenderedPageBreak/>
        <w:drawing>
          <wp:inline distT="0" distB="0" distL="0" distR="0" wp14:anchorId="0A7963FB" wp14:editId="4CFC1836">
            <wp:extent cx="6852285" cy="51377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2285" cy="5137785"/>
                    </a:xfrm>
                    <a:prstGeom prst="rect">
                      <a:avLst/>
                    </a:prstGeom>
                    <a:noFill/>
                    <a:ln>
                      <a:noFill/>
                    </a:ln>
                  </pic:spPr>
                </pic:pic>
              </a:graphicData>
            </a:graphic>
          </wp:inline>
        </w:drawing>
      </w:r>
      <w:r w:rsidR="00C24F79" w:rsidRPr="00C24F79">
        <w:rPr>
          <w:b/>
          <w:spacing w:val="20"/>
        </w:rPr>
        <w:t xml:space="preserve"> </w:t>
      </w:r>
      <w:r w:rsidR="00C24F79" w:rsidRPr="00CF6D88">
        <w:rPr>
          <w:b/>
          <w:spacing w:val="20"/>
        </w:rPr>
        <w:t xml:space="preserve">PHOTOGRAPH </w:t>
      </w:r>
      <w:r w:rsidR="00C24F79">
        <w:rPr>
          <w:b/>
          <w:spacing w:val="20"/>
        </w:rPr>
        <w:t>20</w:t>
      </w:r>
      <w:r w:rsidR="00C24F79" w:rsidRPr="00CF6D88">
        <w:rPr>
          <w:b/>
          <w:spacing w:val="20"/>
        </w:rPr>
        <w:t xml:space="preserve"> OF 22:</w:t>
      </w:r>
      <w:r w:rsidR="00C24F79" w:rsidRPr="00CF6D88">
        <w:rPr>
          <w:b/>
        </w:rPr>
        <w:t xml:space="preserve"> </w:t>
      </w:r>
      <w:r w:rsidR="00C24F79" w:rsidRPr="00CF6D88">
        <w:rPr>
          <w:bCs/>
        </w:rPr>
        <w:t>VIEW OF THE</w:t>
      </w:r>
      <w:r w:rsidR="00C24F79">
        <w:rPr>
          <w:bCs/>
        </w:rPr>
        <w:t xml:space="preserve"> SOUTH </w:t>
      </w:r>
      <w:r w:rsidR="00C24F79" w:rsidRPr="00CF6D88">
        <w:rPr>
          <w:bCs/>
        </w:rPr>
        <w:t xml:space="preserve">SIDE OF THE </w:t>
      </w:r>
      <w:r w:rsidR="00C24F79">
        <w:rPr>
          <w:bCs/>
        </w:rPr>
        <w:t>4</w:t>
      </w:r>
      <w:r w:rsidR="00C24F79" w:rsidRPr="00CF6D88">
        <w:rPr>
          <w:bCs/>
        </w:rPr>
        <w:t xml:space="preserve">00-BLOCK OF </w:t>
      </w:r>
      <w:r w:rsidR="00C24F79">
        <w:rPr>
          <w:bCs/>
        </w:rPr>
        <w:t>E</w:t>
      </w:r>
      <w:r w:rsidR="00C24F79" w:rsidRPr="00CF6D88">
        <w:rPr>
          <w:bCs/>
        </w:rPr>
        <w:t>. MAIN STREET</w:t>
      </w:r>
      <w:r w:rsidR="00C24F79">
        <w:rPr>
          <w:bCs/>
        </w:rPr>
        <w:t xml:space="preserve"> LOOKING SOUTHEAST. </w:t>
      </w:r>
      <w:r>
        <w:rPr>
          <w:b/>
          <w:noProof/>
          <w:color w:val="FF0000"/>
        </w:rPr>
        <w:lastRenderedPageBreak/>
        <w:drawing>
          <wp:inline distT="0" distB="0" distL="0" distR="0" wp14:anchorId="5E6C3AF8" wp14:editId="50752779">
            <wp:extent cx="6852285" cy="44411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2285" cy="4441190"/>
                    </a:xfrm>
                    <a:prstGeom prst="rect">
                      <a:avLst/>
                    </a:prstGeom>
                    <a:noFill/>
                    <a:ln>
                      <a:noFill/>
                    </a:ln>
                  </pic:spPr>
                </pic:pic>
              </a:graphicData>
            </a:graphic>
          </wp:inline>
        </w:drawing>
      </w:r>
      <w:r w:rsidR="00C24F79" w:rsidRPr="00C24F79">
        <w:rPr>
          <w:b/>
          <w:spacing w:val="20"/>
        </w:rPr>
        <w:t xml:space="preserve"> </w:t>
      </w:r>
      <w:r w:rsidR="00C24F79" w:rsidRPr="00CF6D88">
        <w:rPr>
          <w:b/>
          <w:spacing w:val="20"/>
        </w:rPr>
        <w:t xml:space="preserve">PHOTOGRAPH </w:t>
      </w:r>
      <w:r w:rsidR="00C24F79">
        <w:rPr>
          <w:b/>
          <w:spacing w:val="20"/>
        </w:rPr>
        <w:t>21</w:t>
      </w:r>
      <w:r w:rsidR="00C24F79" w:rsidRPr="00CF6D88">
        <w:rPr>
          <w:b/>
          <w:spacing w:val="20"/>
        </w:rPr>
        <w:t xml:space="preserve"> OF 22:</w:t>
      </w:r>
      <w:r w:rsidR="00C24F79" w:rsidRPr="00CF6D88">
        <w:rPr>
          <w:b/>
        </w:rPr>
        <w:t xml:space="preserve"> </w:t>
      </w:r>
      <w:r w:rsidR="00C24F79" w:rsidRPr="00CF6D88">
        <w:rPr>
          <w:bCs/>
        </w:rPr>
        <w:t>VIEW OF THE</w:t>
      </w:r>
      <w:r w:rsidR="00C24F79">
        <w:rPr>
          <w:bCs/>
        </w:rPr>
        <w:t xml:space="preserve"> NORTH </w:t>
      </w:r>
      <w:r w:rsidR="00C24F79" w:rsidRPr="00CF6D88">
        <w:rPr>
          <w:bCs/>
        </w:rPr>
        <w:t xml:space="preserve">SIDE OF THE </w:t>
      </w:r>
      <w:r w:rsidR="00C24F79">
        <w:rPr>
          <w:bCs/>
        </w:rPr>
        <w:t>5</w:t>
      </w:r>
      <w:r w:rsidR="00C24F79" w:rsidRPr="00CF6D88">
        <w:rPr>
          <w:bCs/>
        </w:rPr>
        <w:t xml:space="preserve">00-BLOCK OF </w:t>
      </w:r>
      <w:r w:rsidR="00C24F79">
        <w:rPr>
          <w:bCs/>
        </w:rPr>
        <w:t>E</w:t>
      </w:r>
      <w:r w:rsidR="00C24F79" w:rsidRPr="00CF6D88">
        <w:rPr>
          <w:bCs/>
        </w:rPr>
        <w:t>. MAIN STREET</w:t>
      </w:r>
      <w:r w:rsidR="00C24F79">
        <w:rPr>
          <w:bCs/>
        </w:rPr>
        <w:t xml:space="preserve"> LOOKING </w:t>
      </w:r>
      <w:r w:rsidR="005D6224">
        <w:rPr>
          <w:bCs/>
        </w:rPr>
        <w:t xml:space="preserve">NORTHEAST. </w:t>
      </w:r>
      <w:r>
        <w:rPr>
          <w:b/>
          <w:noProof/>
          <w:color w:val="FF0000"/>
        </w:rPr>
        <w:lastRenderedPageBreak/>
        <w:drawing>
          <wp:inline distT="0" distB="0" distL="0" distR="0" wp14:anchorId="17D13596" wp14:editId="04C1058D">
            <wp:extent cx="6852285" cy="49314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52285" cy="4931410"/>
                    </a:xfrm>
                    <a:prstGeom prst="rect">
                      <a:avLst/>
                    </a:prstGeom>
                    <a:noFill/>
                    <a:ln>
                      <a:noFill/>
                    </a:ln>
                  </pic:spPr>
                </pic:pic>
              </a:graphicData>
            </a:graphic>
          </wp:inline>
        </w:drawing>
      </w:r>
      <w:r w:rsidR="005D6224" w:rsidRPr="005D6224">
        <w:rPr>
          <w:b/>
          <w:spacing w:val="20"/>
        </w:rPr>
        <w:t xml:space="preserve"> </w:t>
      </w:r>
      <w:r w:rsidR="005D6224" w:rsidRPr="00CF6D88">
        <w:rPr>
          <w:b/>
          <w:spacing w:val="20"/>
        </w:rPr>
        <w:t xml:space="preserve">PHOTOGRAPH </w:t>
      </w:r>
      <w:r w:rsidR="005D6224">
        <w:rPr>
          <w:b/>
          <w:spacing w:val="20"/>
        </w:rPr>
        <w:t>22</w:t>
      </w:r>
      <w:r w:rsidR="005D6224" w:rsidRPr="00CF6D88">
        <w:rPr>
          <w:b/>
          <w:spacing w:val="20"/>
        </w:rPr>
        <w:t xml:space="preserve"> OF 22:</w:t>
      </w:r>
      <w:r w:rsidR="005D6224" w:rsidRPr="00CF6D88">
        <w:rPr>
          <w:b/>
        </w:rPr>
        <w:t xml:space="preserve"> </w:t>
      </w:r>
      <w:r w:rsidR="005D6224" w:rsidRPr="00CF6D88">
        <w:rPr>
          <w:bCs/>
        </w:rPr>
        <w:t>VIEW OF</w:t>
      </w:r>
      <w:r w:rsidR="005D6224">
        <w:rPr>
          <w:bCs/>
        </w:rPr>
        <w:t xml:space="preserve"> THE DOUGHBOY FEEDS BUILDING AT </w:t>
      </w:r>
      <w:r w:rsidR="00DD2BD2">
        <w:rPr>
          <w:bCs/>
        </w:rPr>
        <w:t>501</w:t>
      </w:r>
      <w:r w:rsidR="005D6224">
        <w:rPr>
          <w:bCs/>
        </w:rPr>
        <w:t xml:space="preserve"> E. MAIN STREET LOOKING SOUTHEAST.</w:t>
      </w:r>
    </w:p>
    <w:p w14:paraId="31EF05FE" w14:textId="39C5A263" w:rsidR="00BF7CFC" w:rsidRDefault="00BF7CFC" w:rsidP="00C65100">
      <w:pPr>
        <w:rPr>
          <w:bCs/>
        </w:rPr>
      </w:pPr>
    </w:p>
    <w:p w14:paraId="6DF383E2" w14:textId="32175FBA" w:rsidR="00BF7CFC" w:rsidRDefault="00BF7CFC" w:rsidP="00C65100">
      <w:pPr>
        <w:rPr>
          <w:bCs/>
        </w:rPr>
      </w:pPr>
    </w:p>
    <w:p w14:paraId="45C02854" w14:textId="77D7FC79" w:rsidR="00BF7CFC" w:rsidRDefault="00BF7CFC" w:rsidP="00C65100">
      <w:pPr>
        <w:rPr>
          <w:bCs/>
        </w:rPr>
      </w:pPr>
    </w:p>
    <w:p w14:paraId="33FDA59E" w14:textId="24C77B63" w:rsidR="00BF7CFC" w:rsidRDefault="00BF7CFC" w:rsidP="00C65100">
      <w:pPr>
        <w:rPr>
          <w:bCs/>
        </w:rPr>
      </w:pPr>
    </w:p>
    <w:p w14:paraId="13D54867" w14:textId="78475D2C" w:rsidR="00BF7CFC" w:rsidRDefault="00BF7CFC" w:rsidP="00C65100">
      <w:pPr>
        <w:rPr>
          <w:bCs/>
        </w:rPr>
      </w:pPr>
    </w:p>
    <w:p w14:paraId="64CE654E" w14:textId="5D115925" w:rsidR="00BF7CFC" w:rsidRDefault="00BF7CFC" w:rsidP="00C65100">
      <w:pPr>
        <w:rPr>
          <w:bCs/>
        </w:rPr>
      </w:pPr>
    </w:p>
    <w:p w14:paraId="7D95CB49" w14:textId="76A4B078" w:rsidR="00BF7CFC" w:rsidRDefault="00BF7CFC" w:rsidP="00C65100">
      <w:pPr>
        <w:rPr>
          <w:bCs/>
        </w:rPr>
      </w:pPr>
    </w:p>
    <w:p w14:paraId="2712DCAA" w14:textId="19A81CFC" w:rsidR="00BF7CFC" w:rsidRDefault="00BF7CFC" w:rsidP="00C65100">
      <w:pPr>
        <w:rPr>
          <w:bCs/>
        </w:rPr>
      </w:pPr>
    </w:p>
    <w:p w14:paraId="1EF65785" w14:textId="3CB11642" w:rsidR="00BF7CFC" w:rsidRDefault="00BF7CFC" w:rsidP="00BF7CFC">
      <w:pPr>
        <w:rPr>
          <w:rStyle w:val="CommentReference"/>
          <w:rFonts w:ascii="Courier" w:eastAsia="Times New Roman" w:hAnsi="Courier"/>
        </w:rPr>
      </w:pPr>
      <w:r>
        <w:rPr>
          <w:rFonts w:eastAsia="Times New Roman" w:cs="Calibri"/>
          <w:b/>
          <w:spacing w:val="20"/>
        </w:rPr>
        <w:lastRenderedPageBreak/>
        <w:t xml:space="preserve">HISTORIC </w:t>
      </w:r>
      <w:r w:rsidRPr="00A51DDC">
        <w:rPr>
          <w:rFonts w:eastAsia="Times New Roman" w:cs="Calibri"/>
          <w:b/>
          <w:spacing w:val="20"/>
        </w:rPr>
        <w:t>PHOTOGRAPHS</w:t>
      </w:r>
    </w:p>
    <w:p w14:paraId="2B823F4D" w14:textId="331704BD" w:rsidR="00BF7CFC" w:rsidRPr="00564812" w:rsidRDefault="00710FEE" w:rsidP="00BF7CFC">
      <w:pPr>
        <w:rPr>
          <w:b/>
          <w:spacing w:val="20"/>
        </w:rPr>
      </w:pPr>
      <w:r w:rsidRPr="00564812">
        <w:rPr>
          <w:noProof/>
        </w:rPr>
        <w:drawing>
          <wp:inline distT="0" distB="0" distL="0" distR="0" wp14:anchorId="151D9749" wp14:editId="5F61BF66">
            <wp:extent cx="6858000" cy="6858000"/>
            <wp:effectExtent l="0" t="0" r="0" b="0"/>
            <wp:docPr id="193" name="Picture 193" descr="May be an image of 1 person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and outdoor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p>
    <w:p w14:paraId="65A21D21" w14:textId="72FDC9C7" w:rsidR="00BF7CFC" w:rsidRPr="00564812" w:rsidRDefault="00BF7CFC" w:rsidP="00BF7CFC">
      <w:pPr>
        <w:rPr>
          <w:b/>
        </w:rPr>
      </w:pPr>
      <w:r w:rsidRPr="00564812">
        <w:rPr>
          <w:b/>
          <w:spacing w:val="20"/>
        </w:rPr>
        <w:t>HISTORIC PHOTOGRAPH 1 OF 2</w:t>
      </w:r>
      <w:r w:rsidR="000B587B" w:rsidRPr="00564812">
        <w:rPr>
          <w:b/>
          <w:spacing w:val="20"/>
        </w:rPr>
        <w:t>1</w:t>
      </w:r>
      <w:r w:rsidRPr="00564812">
        <w:rPr>
          <w:b/>
          <w:spacing w:val="20"/>
        </w:rPr>
        <w:t>:</w:t>
      </w:r>
      <w:r w:rsidRPr="00564812">
        <w:rPr>
          <w:b/>
        </w:rPr>
        <w:t xml:space="preserve"> </w:t>
      </w:r>
      <w:r w:rsidRPr="00564812">
        <w:rPr>
          <w:bCs/>
        </w:rPr>
        <w:t xml:space="preserve">VIEW OF THE SOUTH SIDE OF THE </w:t>
      </w:r>
      <w:r w:rsidR="00EC1440" w:rsidRPr="00564812">
        <w:rPr>
          <w:bCs/>
        </w:rPr>
        <w:t>1</w:t>
      </w:r>
      <w:r w:rsidRPr="00564812">
        <w:rPr>
          <w:bCs/>
        </w:rPr>
        <w:t xml:space="preserve">00-BLOCK OF </w:t>
      </w:r>
      <w:r w:rsidR="00EC1440" w:rsidRPr="00564812">
        <w:rPr>
          <w:bCs/>
        </w:rPr>
        <w:t>E</w:t>
      </w:r>
      <w:r w:rsidRPr="00564812">
        <w:rPr>
          <w:bCs/>
        </w:rPr>
        <w:t>. MAIN STREET</w:t>
      </w:r>
      <w:r w:rsidR="00EC1440" w:rsidRPr="00564812">
        <w:rPr>
          <w:bCs/>
        </w:rPr>
        <w:t xml:space="preserve">, UNDATED. </w:t>
      </w:r>
      <w:bookmarkStart w:id="3" w:name="_Hlk126130235"/>
      <w:r w:rsidR="00EC1440" w:rsidRPr="00564812">
        <w:rPr>
          <w:bCs/>
        </w:rPr>
        <w:t xml:space="preserve">COURTESY OF THE STOUGHTON HISTORICAL SOCIETY. </w:t>
      </w:r>
      <w:bookmarkEnd w:id="3"/>
    </w:p>
    <w:p w14:paraId="23A677D5" w14:textId="0DF536F9" w:rsidR="000B587B" w:rsidRPr="00CB0FAC" w:rsidRDefault="006D24E8" w:rsidP="000B587B">
      <w:pPr>
        <w:rPr>
          <w:b/>
          <w:color w:val="FF0000"/>
        </w:rPr>
      </w:pPr>
      <w:r>
        <w:rPr>
          <w:noProof/>
        </w:rPr>
        <w:lastRenderedPageBreak/>
        <w:drawing>
          <wp:inline distT="0" distB="0" distL="0" distR="0" wp14:anchorId="37DD859D" wp14:editId="5F4A5235">
            <wp:extent cx="6858000" cy="5143500"/>
            <wp:effectExtent l="0" t="0" r="0" b="0"/>
            <wp:docPr id="4"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005765BF" w:rsidRPr="005765BF">
        <w:rPr>
          <w:noProof/>
        </w:rPr>
        <w:t xml:space="preserve"> </w:t>
      </w:r>
      <w:r w:rsidR="000B587B" w:rsidRPr="00841843">
        <w:rPr>
          <w:b/>
          <w:spacing w:val="20"/>
        </w:rPr>
        <w:t xml:space="preserve">HISTORIC PHOTOGRAPH </w:t>
      </w:r>
      <w:r w:rsidR="00033D76" w:rsidRPr="00841843">
        <w:rPr>
          <w:b/>
          <w:spacing w:val="20"/>
        </w:rPr>
        <w:t>2</w:t>
      </w:r>
      <w:r w:rsidR="000B587B" w:rsidRPr="00841843">
        <w:rPr>
          <w:b/>
          <w:spacing w:val="20"/>
        </w:rPr>
        <w:t xml:space="preserve"> OF 21:</w:t>
      </w:r>
      <w:r w:rsidR="000B587B" w:rsidRPr="00841843">
        <w:rPr>
          <w:b/>
        </w:rPr>
        <w:t xml:space="preserve"> </w:t>
      </w:r>
      <w:r w:rsidR="000B587B" w:rsidRPr="00841843">
        <w:rPr>
          <w:bCs/>
        </w:rPr>
        <w:t xml:space="preserve">VIEW OF THE </w:t>
      </w:r>
      <w:r w:rsidR="00407116" w:rsidRPr="00841843">
        <w:rPr>
          <w:bCs/>
        </w:rPr>
        <w:t xml:space="preserve">NORTH </w:t>
      </w:r>
      <w:r w:rsidR="000B587B" w:rsidRPr="00841843">
        <w:rPr>
          <w:bCs/>
        </w:rPr>
        <w:t xml:space="preserve">SIDE OF THE </w:t>
      </w:r>
      <w:r w:rsidR="00841843" w:rsidRPr="00841843">
        <w:rPr>
          <w:bCs/>
        </w:rPr>
        <w:t>1</w:t>
      </w:r>
      <w:r w:rsidR="000B587B" w:rsidRPr="00841843">
        <w:rPr>
          <w:bCs/>
        </w:rPr>
        <w:t xml:space="preserve">00-BLOCK OF </w:t>
      </w:r>
      <w:r w:rsidR="00841843" w:rsidRPr="00841843">
        <w:rPr>
          <w:bCs/>
        </w:rPr>
        <w:t>E</w:t>
      </w:r>
      <w:r w:rsidR="000B587B" w:rsidRPr="00841843">
        <w:rPr>
          <w:bCs/>
        </w:rPr>
        <w:t>. MAIN STREET.</w:t>
      </w:r>
      <w:r w:rsidR="00EC1440" w:rsidRPr="00841843">
        <w:rPr>
          <w:bCs/>
        </w:rPr>
        <w:t xml:space="preserve"> COURTESY OF THE STOUGHTON HISTORICAL SOCIETY.</w:t>
      </w:r>
    </w:p>
    <w:p w14:paraId="4A2B4CC7" w14:textId="0CF576DB" w:rsidR="000B587B" w:rsidRPr="00DA748C" w:rsidRDefault="005765BF" w:rsidP="000B587B">
      <w:pPr>
        <w:rPr>
          <w:b/>
        </w:rPr>
      </w:pPr>
      <w:r>
        <w:rPr>
          <w:noProof/>
        </w:rPr>
        <w:lastRenderedPageBreak/>
        <w:drawing>
          <wp:inline distT="0" distB="0" distL="0" distR="0" wp14:anchorId="63876B12" wp14:editId="4D9FC3B0">
            <wp:extent cx="6858000" cy="5143500"/>
            <wp:effectExtent l="0" t="0" r="0" b="0"/>
            <wp:docPr id="195" name="Picture 19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Pr="005765BF">
        <w:t xml:space="preserve"> </w:t>
      </w:r>
      <w:r w:rsidR="000B587B" w:rsidRPr="00DA748C">
        <w:rPr>
          <w:b/>
          <w:spacing w:val="20"/>
        </w:rPr>
        <w:t xml:space="preserve">HISTORIC PHOTOGRAPH </w:t>
      </w:r>
      <w:r w:rsidR="00033D76" w:rsidRPr="00DA748C">
        <w:rPr>
          <w:b/>
          <w:spacing w:val="20"/>
        </w:rPr>
        <w:t>3</w:t>
      </w:r>
      <w:r w:rsidR="000B587B" w:rsidRPr="00DA748C">
        <w:rPr>
          <w:b/>
          <w:spacing w:val="20"/>
        </w:rPr>
        <w:t xml:space="preserve"> OF 21:</w:t>
      </w:r>
      <w:r w:rsidR="000B587B" w:rsidRPr="00DA748C">
        <w:rPr>
          <w:b/>
        </w:rPr>
        <w:t xml:space="preserve"> </w:t>
      </w:r>
      <w:r w:rsidR="000B587B" w:rsidRPr="00DA748C">
        <w:rPr>
          <w:bCs/>
        </w:rPr>
        <w:t xml:space="preserve">VIEW OF </w:t>
      </w:r>
      <w:r w:rsidR="007424F8" w:rsidRPr="00DA748C">
        <w:rPr>
          <w:bCs/>
        </w:rPr>
        <w:t>211 E. MAIN STREET</w:t>
      </w:r>
      <w:r w:rsidR="00DA748C">
        <w:rPr>
          <w:bCs/>
        </w:rPr>
        <w:t xml:space="preserve"> BEFORE THE INSTALLATION OF THE EXISTING SLIPCOVER AND STOREFRONT REMODELING</w:t>
      </w:r>
      <w:r w:rsidR="009D7D99">
        <w:rPr>
          <w:bCs/>
        </w:rPr>
        <w:t>, UNDATED</w:t>
      </w:r>
      <w:r w:rsidR="000B587B" w:rsidRPr="00DA748C">
        <w:rPr>
          <w:bCs/>
        </w:rPr>
        <w:t>.</w:t>
      </w:r>
      <w:r w:rsidR="00EC1440" w:rsidRPr="00DA748C">
        <w:rPr>
          <w:bCs/>
        </w:rPr>
        <w:t xml:space="preserve"> COURTESY OF THE STOUGHTON HISTORICAL SOCIETY.</w:t>
      </w:r>
    </w:p>
    <w:p w14:paraId="3599D902" w14:textId="40D33533" w:rsidR="000B587B" w:rsidRPr="00CB0FAC" w:rsidRDefault="005765BF" w:rsidP="000B587B">
      <w:pPr>
        <w:rPr>
          <w:b/>
          <w:color w:val="FF0000"/>
        </w:rPr>
      </w:pPr>
      <w:r w:rsidRPr="005765BF">
        <w:rPr>
          <w:noProof/>
        </w:rPr>
        <w:lastRenderedPageBreak/>
        <w:drawing>
          <wp:inline distT="0" distB="0" distL="0" distR="0" wp14:anchorId="7D4CA9C5" wp14:editId="11FFEFB6">
            <wp:extent cx="6858000" cy="6858000"/>
            <wp:effectExtent l="0" t="0" r="0" b="0"/>
            <wp:docPr id="196" name="Picture 196" descr="May be a black-and-white image of one or more people and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black-and-white image of one or more people and stree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rsidR="00793072" w:rsidRPr="00793072">
        <w:rPr>
          <w:noProof/>
        </w:rPr>
        <w:t xml:space="preserve"> </w:t>
      </w:r>
      <w:r w:rsidR="000B587B" w:rsidRPr="00F11AB9">
        <w:rPr>
          <w:b/>
          <w:spacing w:val="20"/>
        </w:rPr>
        <w:t xml:space="preserve">HISTORIC PHOTOGRAPH </w:t>
      </w:r>
      <w:r w:rsidR="00033D76" w:rsidRPr="00F11AB9">
        <w:rPr>
          <w:b/>
          <w:spacing w:val="20"/>
        </w:rPr>
        <w:t>4</w:t>
      </w:r>
      <w:r w:rsidR="000B587B" w:rsidRPr="00F11AB9">
        <w:rPr>
          <w:b/>
          <w:spacing w:val="20"/>
        </w:rPr>
        <w:t xml:space="preserve"> OF 21:</w:t>
      </w:r>
      <w:r w:rsidR="000B587B" w:rsidRPr="00F11AB9">
        <w:rPr>
          <w:b/>
        </w:rPr>
        <w:t xml:space="preserve"> </w:t>
      </w:r>
      <w:r w:rsidR="000B587B" w:rsidRPr="00F11AB9">
        <w:rPr>
          <w:bCs/>
        </w:rPr>
        <w:t xml:space="preserve">VIEW OF THE SOUTH SIDE OF </w:t>
      </w:r>
      <w:r w:rsidR="00DA748C" w:rsidRPr="00F11AB9">
        <w:rPr>
          <w:bCs/>
        </w:rPr>
        <w:t xml:space="preserve">MAIN STREET LOOKING EAST FROM </w:t>
      </w:r>
      <w:r w:rsidR="00F11AB9" w:rsidRPr="00F11AB9">
        <w:rPr>
          <w:bCs/>
        </w:rPr>
        <w:t>FIFTH STREET</w:t>
      </w:r>
      <w:r w:rsidR="009D7D99">
        <w:rPr>
          <w:bCs/>
        </w:rPr>
        <w:t>, UNDATED</w:t>
      </w:r>
      <w:r w:rsidR="000B587B" w:rsidRPr="00F11AB9">
        <w:rPr>
          <w:bCs/>
        </w:rPr>
        <w:t>.</w:t>
      </w:r>
      <w:r w:rsidR="00EC1440" w:rsidRPr="00F11AB9">
        <w:rPr>
          <w:bCs/>
        </w:rPr>
        <w:t xml:space="preserve"> COURTESY OF THE STOUGHTON HISTORICAL SOCIETY.</w:t>
      </w:r>
    </w:p>
    <w:p w14:paraId="73574950" w14:textId="60986B6C" w:rsidR="000B587B" w:rsidRPr="00CB0FAC" w:rsidRDefault="00793072" w:rsidP="000B587B">
      <w:pPr>
        <w:rPr>
          <w:b/>
          <w:color w:val="FF0000"/>
        </w:rPr>
      </w:pPr>
      <w:r>
        <w:rPr>
          <w:noProof/>
        </w:rPr>
        <w:lastRenderedPageBreak/>
        <w:drawing>
          <wp:inline distT="0" distB="0" distL="0" distR="0" wp14:anchorId="31E029C7" wp14:editId="22A78FA0">
            <wp:extent cx="6808833" cy="5159741"/>
            <wp:effectExtent l="0" t="0" r="0" b="3175"/>
            <wp:docPr id="197" name="Picture 19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rotWithShape="1">
                    <a:blip r:embed="rId44">
                      <a:extLst>
                        <a:ext uri="{28A0092B-C50C-407E-A947-70E740481C1C}">
                          <a14:useLocalDpi xmlns:a14="http://schemas.microsoft.com/office/drawing/2010/main" val="0"/>
                        </a:ext>
                      </a:extLst>
                    </a:blip>
                    <a:srcRect l="3333" b="2328"/>
                    <a:stretch/>
                  </pic:blipFill>
                  <pic:spPr bwMode="auto">
                    <a:xfrm>
                      <a:off x="0" y="0"/>
                      <a:ext cx="6814462" cy="5164006"/>
                    </a:xfrm>
                    <a:prstGeom prst="rect">
                      <a:avLst/>
                    </a:prstGeom>
                    <a:noFill/>
                    <a:ln>
                      <a:noFill/>
                    </a:ln>
                    <a:extLst>
                      <a:ext uri="{53640926-AAD7-44D8-BBD7-CCE9431645EC}">
                        <a14:shadowObscured xmlns:a14="http://schemas.microsoft.com/office/drawing/2010/main"/>
                      </a:ext>
                    </a:extLst>
                  </pic:spPr>
                </pic:pic>
              </a:graphicData>
            </a:graphic>
          </wp:inline>
        </w:drawing>
      </w:r>
      <w:r w:rsidR="00AA6F6C" w:rsidRPr="00AA6F6C">
        <w:rPr>
          <w:noProof/>
        </w:rPr>
        <w:t xml:space="preserve"> </w:t>
      </w:r>
      <w:r w:rsidR="000B587B" w:rsidRPr="002F6922">
        <w:rPr>
          <w:b/>
          <w:spacing w:val="20"/>
        </w:rPr>
        <w:t xml:space="preserve">HISTORIC PHOTOGRAPH </w:t>
      </w:r>
      <w:r w:rsidR="00033D76" w:rsidRPr="002F6922">
        <w:rPr>
          <w:b/>
          <w:spacing w:val="20"/>
        </w:rPr>
        <w:t>5</w:t>
      </w:r>
      <w:r w:rsidR="000B587B" w:rsidRPr="002F6922">
        <w:rPr>
          <w:b/>
          <w:spacing w:val="20"/>
        </w:rPr>
        <w:t xml:space="preserve"> OF 21:</w:t>
      </w:r>
      <w:r w:rsidR="000B587B" w:rsidRPr="002F6922">
        <w:rPr>
          <w:b/>
        </w:rPr>
        <w:t xml:space="preserve"> </w:t>
      </w:r>
      <w:r w:rsidR="000B587B" w:rsidRPr="002F6922">
        <w:rPr>
          <w:bCs/>
        </w:rPr>
        <w:t>VIEW OF THE</w:t>
      </w:r>
      <w:r w:rsidR="00F11AB9" w:rsidRPr="002F6922">
        <w:rPr>
          <w:bCs/>
        </w:rPr>
        <w:t xml:space="preserve"> MAIN STREET BRIDGE OVER THE YAHARA RIVER WITH THE </w:t>
      </w:r>
      <w:r w:rsidR="002F6922" w:rsidRPr="002F6922">
        <w:rPr>
          <w:bCs/>
        </w:rPr>
        <w:t xml:space="preserve">NORTH SIDE OF THE </w:t>
      </w:r>
      <w:r w:rsidR="000B587B" w:rsidRPr="002F6922">
        <w:rPr>
          <w:bCs/>
        </w:rPr>
        <w:t xml:space="preserve">200-BLOCK OF W. MAIN STREET </w:t>
      </w:r>
      <w:r w:rsidR="002F6922" w:rsidRPr="002F6922">
        <w:rPr>
          <w:bCs/>
        </w:rPr>
        <w:t>IN THE BACKGROUND</w:t>
      </w:r>
      <w:r w:rsidR="009D7D99">
        <w:rPr>
          <w:bCs/>
        </w:rPr>
        <w:t>, UNDATED.</w:t>
      </w:r>
      <w:r w:rsidR="00EC1440" w:rsidRPr="002F6922">
        <w:rPr>
          <w:bCs/>
        </w:rPr>
        <w:t xml:space="preserve"> COURTESY OF THE STOUGHTON HISTORICAL SOCIETY.</w:t>
      </w:r>
    </w:p>
    <w:p w14:paraId="1DCA979C" w14:textId="774D721A" w:rsidR="000B587B" w:rsidRPr="00CB0FAC" w:rsidRDefault="00AA6F6C" w:rsidP="000B587B">
      <w:pPr>
        <w:rPr>
          <w:b/>
          <w:color w:val="FF0000"/>
        </w:rPr>
      </w:pPr>
      <w:r>
        <w:rPr>
          <w:noProof/>
        </w:rPr>
        <w:lastRenderedPageBreak/>
        <w:drawing>
          <wp:inline distT="0" distB="0" distL="0" distR="0" wp14:anchorId="74E71AB5" wp14:editId="1775DBB2">
            <wp:extent cx="6858000" cy="4754317"/>
            <wp:effectExtent l="0" t="0" r="0" b="8255"/>
            <wp:docPr id="198" name="Picture 19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photo description availabl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4754317"/>
                    </a:xfrm>
                    <a:prstGeom prst="rect">
                      <a:avLst/>
                    </a:prstGeom>
                    <a:noFill/>
                    <a:ln>
                      <a:noFill/>
                    </a:ln>
                  </pic:spPr>
                </pic:pic>
              </a:graphicData>
            </a:graphic>
          </wp:inline>
        </w:drawing>
      </w:r>
      <w:r w:rsidR="00BD76D2" w:rsidRPr="00BD76D2">
        <w:rPr>
          <w:noProof/>
        </w:rPr>
        <w:t xml:space="preserve"> </w:t>
      </w:r>
      <w:r w:rsidR="000B587B" w:rsidRPr="009D7D99">
        <w:rPr>
          <w:b/>
          <w:spacing w:val="20"/>
        </w:rPr>
        <w:t xml:space="preserve">HISTORIC PHOTOGRAPH </w:t>
      </w:r>
      <w:r w:rsidR="00033D76" w:rsidRPr="009D7D99">
        <w:rPr>
          <w:b/>
          <w:spacing w:val="20"/>
        </w:rPr>
        <w:t>6</w:t>
      </w:r>
      <w:r w:rsidR="000B587B" w:rsidRPr="009D7D99">
        <w:rPr>
          <w:b/>
          <w:spacing w:val="20"/>
        </w:rPr>
        <w:t xml:space="preserve"> OF 21:</w:t>
      </w:r>
      <w:r w:rsidR="000B587B" w:rsidRPr="009D7D99">
        <w:rPr>
          <w:b/>
        </w:rPr>
        <w:t xml:space="preserve"> </w:t>
      </w:r>
      <w:r w:rsidR="000B587B" w:rsidRPr="009D7D99">
        <w:rPr>
          <w:bCs/>
        </w:rPr>
        <w:t xml:space="preserve">VIEW OF THE </w:t>
      </w:r>
      <w:r w:rsidR="009D7D99" w:rsidRPr="009D7D99">
        <w:rPr>
          <w:bCs/>
        </w:rPr>
        <w:t>NORTH</w:t>
      </w:r>
      <w:r w:rsidR="000B587B" w:rsidRPr="009D7D99">
        <w:rPr>
          <w:bCs/>
        </w:rPr>
        <w:t xml:space="preserve"> SIDE OF THE </w:t>
      </w:r>
      <w:r w:rsidR="009D7D99" w:rsidRPr="009D7D99">
        <w:rPr>
          <w:bCs/>
        </w:rPr>
        <w:t>1</w:t>
      </w:r>
      <w:r w:rsidR="000B587B" w:rsidRPr="009D7D99">
        <w:rPr>
          <w:bCs/>
        </w:rPr>
        <w:t xml:space="preserve">00-BLOCK OF </w:t>
      </w:r>
      <w:r w:rsidR="009D7D99" w:rsidRPr="009D7D99">
        <w:rPr>
          <w:bCs/>
        </w:rPr>
        <w:t>E</w:t>
      </w:r>
      <w:r w:rsidR="000B587B" w:rsidRPr="009D7D99">
        <w:rPr>
          <w:bCs/>
        </w:rPr>
        <w:t>. MAIN STREET</w:t>
      </w:r>
      <w:r w:rsidR="009D7D99" w:rsidRPr="009D7D99">
        <w:rPr>
          <w:bCs/>
        </w:rPr>
        <w:t>, UNDATED</w:t>
      </w:r>
      <w:r w:rsidR="000B587B" w:rsidRPr="009D7D99">
        <w:rPr>
          <w:bCs/>
        </w:rPr>
        <w:t>.</w:t>
      </w:r>
      <w:r w:rsidR="00EC1440" w:rsidRPr="009D7D99">
        <w:rPr>
          <w:bCs/>
        </w:rPr>
        <w:t xml:space="preserve"> COURTESY OF THE STOUGHTON HISTORICAL SOCIETY.</w:t>
      </w:r>
    </w:p>
    <w:p w14:paraId="74E4661B" w14:textId="34B8F42A" w:rsidR="000B587B" w:rsidRPr="00CB0FAC" w:rsidRDefault="00BD76D2" w:rsidP="000B587B">
      <w:pPr>
        <w:rPr>
          <w:b/>
          <w:color w:val="FF0000"/>
        </w:rPr>
      </w:pPr>
      <w:r>
        <w:rPr>
          <w:noProof/>
        </w:rPr>
        <w:lastRenderedPageBreak/>
        <w:drawing>
          <wp:inline distT="0" distB="0" distL="0" distR="0" wp14:anchorId="105CDAD3" wp14:editId="1A9764DF">
            <wp:extent cx="6858000" cy="4340312"/>
            <wp:effectExtent l="0" t="0" r="0" b="3175"/>
            <wp:docPr id="199" name="Picture 19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photo description availabl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4340312"/>
                    </a:xfrm>
                    <a:prstGeom prst="rect">
                      <a:avLst/>
                    </a:prstGeom>
                    <a:noFill/>
                    <a:ln>
                      <a:noFill/>
                    </a:ln>
                  </pic:spPr>
                </pic:pic>
              </a:graphicData>
            </a:graphic>
          </wp:inline>
        </w:drawing>
      </w:r>
      <w:r w:rsidR="003B1433" w:rsidRPr="003B1433">
        <w:rPr>
          <w:noProof/>
        </w:rPr>
        <w:t xml:space="preserve"> </w:t>
      </w:r>
      <w:r w:rsidR="000B587B" w:rsidRPr="009D7D99">
        <w:rPr>
          <w:b/>
          <w:spacing w:val="20"/>
        </w:rPr>
        <w:t xml:space="preserve">HISTORIC PHOTOGRAPH </w:t>
      </w:r>
      <w:r w:rsidR="00033D76" w:rsidRPr="009D7D99">
        <w:rPr>
          <w:b/>
          <w:spacing w:val="20"/>
        </w:rPr>
        <w:t>7</w:t>
      </w:r>
      <w:r w:rsidR="000B587B" w:rsidRPr="009D7D99">
        <w:rPr>
          <w:b/>
          <w:spacing w:val="20"/>
        </w:rPr>
        <w:t xml:space="preserve"> OF 21:</w:t>
      </w:r>
      <w:r w:rsidR="000B587B" w:rsidRPr="009D7D99">
        <w:rPr>
          <w:b/>
        </w:rPr>
        <w:t xml:space="preserve"> </w:t>
      </w:r>
      <w:r w:rsidR="000B587B" w:rsidRPr="009D7D99">
        <w:rPr>
          <w:bCs/>
        </w:rPr>
        <w:t xml:space="preserve">VIEW OF THE </w:t>
      </w:r>
      <w:r w:rsidR="009D7D99" w:rsidRPr="009D7D99">
        <w:rPr>
          <w:bCs/>
        </w:rPr>
        <w:t>HOTEL KEGONSA</w:t>
      </w:r>
      <w:r w:rsidR="00680870">
        <w:rPr>
          <w:bCs/>
        </w:rPr>
        <w:t xml:space="preserve"> AT 101 W. MAIN STREET</w:t>
      </w:r>
      <w:r w:rsidR="009D7D99" w:rsidRPr="009D7D99">
        <w:rPr>
          <w:bCs/>
        </w:rPr>
        <w:t>, UNDATED</w:t>
      </w:r>
      <w:r w:rsidR="000B587B" w:rsidRPr="009D7D99">
        <w:rPr>
          <w:bCs/>
        </w:rPr>
        <w:t>.</w:t>
      </w:r>
      <w:r w:rsidR="00EC1440" w:rsidRPr="009D7D99">
        <w:rPr>
          <w:bCs/>
        </w:rPr>
        <w:t xml:space="preserve"> </w:t>
      </w:r>
      <w:bookmarkStart w:id="4" w:name="_Hlk126130276"/>
      <w:r w:rsidR="00EC1440" w:rsidRPr="009D7D99">
        <w:rPr>
          <w:bCs/>
        </w:rPr>
        <w:t>COURTESY OF VINTAGE STOUGHTON.</w:t>
      </w:r>
      <w:bookmarkEnd w:id="4"/>
    </w:p>
    <w:p w14:paraId="7794D1A3" w14:textId="28F3D765" w:rsidR="000B587B" w:rsidRPr="00CB0FAC" w:rsidRDefault="003B1433" w:rsidP="000B587B">
      <w:pPr>
        <w:rPr>
          <w:b/>
          <w:color w:val="FF0000"/>
        </w:rPr>
      </w:pPr>
      <w:r>
        <w:rPr>
          <w:noProof/>
        </w:rPr>
        <w:lastRenderedPageBreak/>
        <w:drawing>
          <wp:inline distT="0" distB="0" distL="0" distR="0" wp14:anchorId="7AE32772" wp14:editId="0BB2DD96">
            <wp:extent cx="6858000" cy="4380605"/>
            <wp:effectExtent l="0" t="0" r="0" b="1270"/>
            <wp:docPr id="200" name="Picture 20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4380605"/>
                    </a:xfrm>
                    <a:prstGeom prst="rect">
                      <a:avLst/>
                    </a:prstGeom>
                    <a:noFill/>
                    <a:ln>
                      <a:noFill/>
                    </a:ln>
                  </pic:spPr>
                </pic:pic>
              </a:graphicData>
            </a:graphic>
          </wp:inline>
        </w:drawing>
      </w:r>
      <w:r w:rsidR="00426EF2" w:rsidRPr="00426EF2">
        <w:rPr>
          <w:noProof/>
        </w:rPr>
        <w:t xml:space="preserve"> </w:t>
      </w:r>
      <w:r w:rsidR="000B587B" w:rsidRPr="00680870">
        <w:rPr>
          <w:b/>
          <w:spacing w:val="20"/>
        </w:rPr>
        <w:t xml:space="preserve">HISTORIC PHOTOGRAPH </w:t>
      </w:r>
      <w:r w:rsidR="00033D76" w:rsidRPr="00680870">
        <w:rPr>
          <w:b/>
          <w:spacing w:val="20"/>
        </w:rPr>
        <w:t>8</w:t>
      </w:r>
      <w:r w:rsidR="000B587B" w:rsidRPr="00680870">
        <w:rPr>
          <w:b/>
          <w:spacing w:val="20"/>
        </w:rPr>
        <w:t xml:space="preserve"> OF 21:</w:t>
      </w:r>
      <w:r w:rsidR="000B587B" w:rsidRPr="00680870">
        <w:rPr>
          <w:b/>
        </w:rPr>
        <w:t xml:space="preserve"> </w:t>
      </w:r>
      <w:r w:rsidR="000B587B" w:rsidRPr="00680870">
        <w:rPr>
          <w:bCs/>
        </w:rPr>
        <w:t xml:space="preserve">VIEW OF THE </w:t>
      </w:r>
      <w:r w:rsidR="009D7D99" w:rsidRPr="00680870">
        <w:rPr>
          <w:bCs/>
        </w:rPr>
        <w:t>DEPARTMENT CO BUILDING</w:t>
      </w:r>
      <w:r w:rsidR="00680870" w:rsidRPr="00680870">
        <w:rPr>
          <w:bCs/>
        </w:rPr>
        <w:t xml:space="preserve"> AT 201 W. MAIN STREET</w:t>
      </w:r>
      <w:r w:rsidR="009D7D99" w:rsidRPr="00680870">
        <w:rPr>
          <w:bCs/>
        </w:rPr>
        <w:t>, UNDATED</w:t>
      </w:r>
      <w:r w:rsidR="000B587B" w:rsidRPr="00680870">
        <w:rPr>
          <w:bCs/>
        </w:rPr>
        <w:t>.</w:t>
      </w:r>
      <w:r w:rsidR="00564812" w:rsidRPr="00680870">
        <w:rPr>
          <w:bCs/>
        </w:rPr>
        <w:t xml:space="preserve"> COURTESY OF VINTAGE STOUGHTON.</w:t>
      </w:r>
    </w:p>
    <w:p w14:paraId="3359B70A" w14:textId="1B1D5F1E" w:rsidR="000B587B" w:rsidRPr="00CB0FAC" w:rsidRDefault="00426EF2" w:rsidP="000B587B">
      <w:pPr>
        <w:rPr>
          <w:b/>
          <w:color w:val="FF0000"/>
        </w:rPr>
      </w:pPr>
      <w:r>
        <w:rPr>
          <w:noProof/>
        </w:rPr>
        <w:lastRenderedPageBreak/>
        <w:drawing>
          <wp:inline distT="0" distB="0" distL="0" distR="0" wp14:anchorId="7944283F" wp14:editId="15946ABB">
            <wp:extent cx="6858000" cy="4394198"/>
            <wp:effectExtent l="0" t="0" r="0" b="6985"/>
            <wp:docPr id="201" name="Picture 20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photo description availab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4394198"/>
                    </a:xfrm>
                    <a:prstGeom prst="rect">
                      <a:avLst/>
                    </a:prstGeom>
                    <a:noFill/>
                    <a:ln>
                      <a:noFill/>
                    </a:ln>
                  </pic:spPr>
                </pic:pic>
              </a:graphicData>
            </a:graphic>
          </wp:inline>
        </w:drawing>
      </w:r>
      <w:r w:rsidR="00787FD9" w:rsidRPr="00787FD9">
        <w:rPr>
          <w:noProof/>
        </w:rPr>
        <w:t xml:space="preserve"> </w:t>
      </w:r>
      <w:r w:rsidR="000B587B" w:rsidRPr="000F5BF3">
        <w:rPr>
          <w:b/>
          <w:spacing w:val="20"/>
        </w:rPr>
        <w:t xml:space="preserve">HISTORIC PHOTOGRAPH </w:t>
      </w:r>
      <w:r w:rsidR="00033D76" w:rsidRPr="000F5BF3">
        <w:rPr>
          <w:b/>
          <w:spacing w:val="20"/>
        </w:rPr>
        <w:t>9</w:t>
      </w:r>
      <w:r w:rsidR="000B587B" w:rsidRPr="000F5BF3">
        <w:rPr>
          <w:b/>
          <w:spacing w:val="20"/>
        </w:rPr>
        <w:t xml:space="preserve"> OF 21:</w:t>
      </w:r>
      <w:r w:rsidR="000B587B" w:rsidRPr="000F5BF3">
        <w:rPr>
          <w:b/>
        </w:rPr>
        <w:t xml:space="preserve"> </w:t>
      </w:r>
      <w:r w:rsidR="000B587B" w:rsidRPr="000F5BF3">
        <w:rPr>
          <w:bCs/>
        </w:rPr>
        <w:t xml:space="preserve">VIEW OF THE SOUTH SIDE OF THE </w:t>
      </w:r>
      <w:r w:rsidR="000F5BF3" w:rsidRPr="000F5BF3">
        <w:rPr>
          <w:bCs/>
        </w:rPr>
        <w:t>1</w:t>
      </w:r>
      <w:r w:rsidR="000B587B" w:rsidRPr="000F5BF3">
        <w:rPr>
          <w:bCs/>
        </w:rPr>
        <w:t>00-BLOCK OF W. MAIN STREET</w:t>
      </w:r>
      <w:r w:rsidR="000F5BF3" w:rsidRPr="000F5BF3">
        <w:rPr>
          <w:bCs/>
        </w:rPr>
        <w:t>, UNDATED</w:t>
      </w:r>
      <w:r w:rsidR="000B587B" w:rsidRPr="000F5BF3">
        <w:rPr>
          <w:bCs/>
        </w:rPr>
        <w:t>.</w:t>
      </w:r>
      <w:r w:rsidR="00564812" w:rsidRPr="000F5BF3">
        <w:rPr>
          <w:bCs/>
        </w:rPr>
        <w:t xml:space="preserve"> COURTESY OF VINTAGE STOUGHTON.</w:t>
      </w:r>
    </w:p>
    <w:p w14:paraId="23AA3F13" w14:textId="05C0B449" w:rsidR="000B587B" w:rsidRPr="00CB0FAC" w:rsidRDefault="00787FD9" w:rsidP="000B587B">
      <w:pPr>
        <w:rPr>
          <w:b/>
          <w:color w:val="FF0000"/>
        </w:rPr>
      </w:pPr>
      <w:r>
        <w:rPr>
          <w:noProof/>
        </w:rPr>
        <w:lastRenderedPageBreak/>
        <w:drawing>
          <wp:inline distT="0" distB="0" distL="0" distR="0" wp14:anchorId="35179AB8" wp14:editId="75BB75D9">
            <wp:extent cx="6858000" cy="4797552"/>
            <wp:effectExtent l="0" t="0" r="0" b="3175"/>
            <wp:docPr id="202" name="Picture 20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photo description availabl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4797552"/>
                    </a:xfrm>
                    <a:prstGeom prst="rect">
                      <a:avLst/>
                    </a:prstGeom>
                    <a:noFill/>
                    <a:ln>
                      <a:noFill/>
                    </a:ln>
                  </pic:spPr>
                </pic:pic>
              </a:graphicData>
            </a:graphic>
          </wp:inline>
        </w:drawing>
      </w:r>
      <w:r w:rsidRPr="00787FD9">
        <w:rPr>
          <w:noProof/>
        </w:rPr>
        <w:t xml:space="preserve"> </w:t>
      </w:r>
      <w:r w:rsidR="000B587B" w:rsidRPr="004C766C">
        <w:rPr>
          <w:b/>
          <w:spacing w:val="20"/>
        </w:rPr>
        <w:t>HISTORIC PHOTOGRAPH 1</w:t>
      </w:r>
      <w:r w:rsidR="00033D76" w:rsidRPr="004C766C">
        <w:rPr>
          <w:b/>
          <w:spacing w:val="20"/>
        </w:rPr>
        <w:t>0</w:t>
      </w:r>
      <w:r w:rsidR="000B587B" w:rsidRPr="004C766C">
        <w:rPr>
          <w:b/>
          <w:spacing w:val="20"/>
        </w:rPr>
        <w:t xml:space="preserve"> OF 21:</w:t>
      </w:r>
      <w:r w:rsidR="000B587B" w:rsidRPr="004C766C">
        <w:rPr>
          <w:b/>
        </w:rPr>
        <w:t xml:space="preserve"> </w:t>
      </w:r>
      <w:r w:rsidR="000B587B" w:rsidRPr="004C766C">
        <w:rPr>
          <w:bCs/>
        </w:rPr>
        <w:t xml:space="preserve">VIEW OF </w:t>
      </w:r>
      <w:r w:rsidR="000F5BF3" w:rsidRPr="004C766C">
        <w:rPr>
          <w:bCs/>
        </w:rPr>
        <w:t>MAIN STREET LOOKING EAST FROM DIVISION STREET, UNDATED</w:t>
      </w:r>
      <w:r w:rsidR="000B587B" w:rsidRPr="004C766C">
        <w:rPr>
          <w:bCs/>
        </w:rPr>
        <w:t>.</w:t>
      </w:r>
      <w:r w:rsidR="00564812" w:rsidRPr="004C766C">
        <w:rPr>
          <w:bCs/>
        </w:rPr>
        <w:t xml:space="preserve"> COURTESY OF VINTAGE STOUGHTON.</w:t>
      </w:r>
    </w:p>
    <w:p w14:paraId="750A5C1E" w14:textId="316E43FE" w:rsidR="000B587B" w:rsidRPr="00CB0FAC" w:rsidRDefault="00787FD9" w:rsidP="000B587B">
      <w:pPr>
        <w:rPr>
          <w:b/>
          <w:color w:val="FF0000"/>
        </w:rPr>
      </w:pPr>
      <w:r>
        <w:rPr>
          <w:noProof/>
        </w:rPr>
        <w:lastRenderedPageBreak/>
        <w:drawing>
          <wp:inline distT="0" distB="0" distL="0" distR="0" wp14:anchorId="4439E414" wp14:editId="3C3A1741">
            <wp:extent cx="6857278" cy="4408714"/>
            <wp:effectExtent l="0" t="0" r="1270" b="0"/>
            <wp:docPr id="203" name="Picture 20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photo description available."/>
                    <pic:cNvPicPr>
                      <a:picLocks noChangeAspect="1" noChangeArrowheads="1"/>
                    </pic:cNvPicPr>
                  </pic:nvPicPr>
                  <pic:blipFill rotWithShape="1">
                    <a:blip r:embed="rId50">
                      <a:extLst>
                        <a:ext uri="{28A0092B-C50C-407E-A947-70E740481C1C}">
                          <a14:useLocalDpi xmlns:a14="http://schemas.microsoft.com/office/drawing/2010/main" val="0"/>
                        </a:ext>
                      </a:extLst>
                    </a:blip>
                    <a:srcRect b="2515"/>
                    <a:stretch/>
                  </pic:blipFill>
                  <pic:spPr bwMode="auto">
                    <a:xfrm>
                      <a:off x="0" y="0"/>
                      <a:ext cx="6858000" cy="4409178"/>
                    </a:xfrm>
                    <a:prstGeom prst="rect">
                      <a:avLst/>
                    </a:prstGeom>
                    <a:noFill/>
                    <a:ln>
                      <a:noFill/>
                    </a:ln>
                    <a:extLst>
                      <a:ext uri="{53640926-AAD7-44D8-BBD7-CCE9431645EC}">
                        <a14:shadowObscured xmlns:a14="http://schemas.microsoft.com/office/drawing/2010/main"/>
                      </a:ext>
                    </a:extLst>
                  </pic:spPr>
                </pic:pic>
              </a:graphicData>
            </a:graphic>
          </wp:inline>
        </w:drawing>
      </w:r>
      <w:r w:rsidR="00A101A3" w:rsidRPr="00A101A3">
        <w:rPr>
          <w:noProof/>
        </w:rPr>
        <w:t xml:space="preserve"> </w:t>
      </w:r>
      <w:r w:rsidR="000B587B" w:rsidRPr="005C39BB">
        <w:rPr>
          <w:b/>
          <w:spacing w:val="20"/>
        </w:rPr>
        <w:t>HISTORIC PHOTOGRAPH 1</w:t>
      </w:r>
      <w:r w:rsidR="00033D76" w:rsidRPr="005C39BB">
        <w:rPr>
          <w:b/>
          <w:spacing w:val="20"/>
        </w:rPr>
        <w:t>1</w:t>
      </w:r>
      <w:r w:rsidR="000B587B" w:rsidRPr="005C39BB">
        <w:rPr>
          <w:b/>
          <w:spacing w:val="20"/>
        </w:rPr>
        <w:t xml:space="preserve"> OF 21:</w:t>
      </w:r>
      <w:r w:rsidR="000B587B" w:rsidRPr="005C39BB">
        <w:rPr>
          <w:b/>
        </w:rPr>
        <w:t xml:space="preserve"> </w:t>
      </w:r>
      <w:r w:rsidR="0084464D">
        <w:rPr>
          <w:bCs/>
        </w:rPr>
        <w:t>VIEW</w:t>
      </w:r>
      <w:r w:rsidR="004C766C" w:rsidRPr="005C39BB">
        <w:rPr>
          <w:bCs/>
        </w:rPr>
        <w:t xml:space="preserve"> OF MAIN STREET LOOKING WEST FROM </w:t>
      </w:r>
      <w:r w:rsidR="005C39BB" w:rsidRPr="005C39BB">
        <w:rPr>
          <w:bCs/>
        </w:rPr>
        <w:t>APPROXIMATELY 243 E. MAIN STREET, U NDATED.</w:t>
      </w:r>
      <w:r w:rsidR="000B587B" w:rsidRPr="005C39BB">
        <w:rPr>
          <w:bCs/>
        </w:rPr>
        <w:t xml:space="preserve"> </w:t>
      </w:r>
      <w:r w:rsidR="00564812" w:rsidRPr="005C39BB">
        <w:rPr>
          <w:bCs/>
        </w:rPr>
        <w:t>COURTESY OF VINTAGE STOUGHTON.</w:t>
      </w:r>
    </w:p>
    <w:p w14:paraId="3634CEB6" w14:textId="64B2E2C5" w:rsidR="000B587B" w:rsidRPr="00CB0FAC" w:rsidRDefault="00A101A3" w:rsidP="000B587B">
      <w:pPr>
        <w:rPr>
          <w:b/>
          <w:color w:val="FF0000"/>
        </w:rPr>
      </w:pPr>
      <w:r>
        <w:rPr>
          <w:noProof/>
        </w:rPr>
        <w:lastRenderedPageBreak/>
        <w:drawing>
          <wp:inline distT="0" distB="0" distL="0" distR="0" wp14:anchorId="7FEBC0F9" wp14:editId="4F315BFB">
            <wp:extent cx="6857283" cy="4414157"/>
            <wp:effectExtent l="0" t="0" r="1270" b="5715"/>
            <wp:docPr id="204" name="Picture 20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rotWithShape="1">
                    <a:blip r:embed="rId51">
                      <a:extLst>
                        <a:ext uri="{28A0092B-C50C-407E-A947-70E740481C1C}">
                          <a14:useLocalDpi xmlns:a14="http://schemas.microsoft.com/office/drawing/2010/main" val="0"/>
                        </a:ext>
                      </a:extLst>
                    </a:blip>
                    <a:srcRect b="3008"/>
                    <a:stretch/>
                  </pic:blipFill>
                  <pic:spPr bwMode="auto">
                    <a:xfrm>
                      <a:off x="0" y="0"/>
                      <a:ext cx="6858000" cy="4414619"/>
                    </a:xfrm>
                    <a:prstGeom prst="rect">
                      <a:avLst/>
                    </a:prstGeom>
                    <a:noFill/>
                    <a:ln>
                      <a:noFill/>
                    </a:ln>
                    <a:extLst>
                      <a:ext uri="{53640926-AAD7-44D8-BBD7-CCE9431645EC}">
                        <a14:shadowObscured xmlns:a14="http://schemas.microsoft.com/office/drawing/2010/main"/>
                      </a:ext>
                    </a:extLst>
                  </pic:spPr>
                </pic:pic>
              </a:graphicData>
            </a:graphic>
          </wp:inline>
        </w:drawing>
      </w:r>
      <w:r w:rsidRPr="00A101A3">
        <w:rPr>
          <w:noProof/>
        </w:rPr>
        <w:t xml:space="preserve"> </w:t>
      </w:r>
      <w:r w:rsidR="000B587B" w:rsidRPr="00C371DE">
        <w:rPr>
          <w:b/>
          <w:spacing w:val="20"/>
        </w:rPr>
        <w:t>HISTORIC PHOTOGRAPH 1</w:t>
      </w:r>
      <w:r w:rsidR="00033D76" w:rsidRPr="00C371DE">
        <w:rPr>
          <w:b/>
          <w:spacing w:val="20"/>
        </w:rPr>
        <w:t>2</w:t>
      </w:r>
      <w:r w:rsidR="000B587B" w:rsidRPr="00C371DE">
        <w:rPr>
          <w:b/>
          <w:spacing w:val="20"/>
        </w:rPr>
        <w:t xml:space="preserve"> OF 21:</w:t>
      </w:r>
      <w:r w:rsidR="000B587B" w:rsidRPr="00C371DE">
        <w:rPr>
          <w:b/>
        </w:rPr>
        <w:t xml:space="preserve"> </w:t>
      </w:r>
      <w:r w:rsidR="000B587B" w:rsidRPr="00C371DE">
        <w:rPr>
          <w:bCs/>
        </w:rPr>
        <w:t xml:space="preserve">VIEW OF </w:t>
      </w:r>
      <w:r w:rsidR="00C371DE" w:rsidRPr="00C371DE">
        <w:rPr>
          <w:bCs/>
        </w:rPr>
        <w:t>MAIN STREET LOOKING WEST FROM FOURTH STREET</w:t>
      </w:r>
      <w:r w:rsidR="000B587B" w:rsidRPr="00C371DE">
        <w:rPr>
          <w:bCs/>
        </w:rPr>
        <w:t>.</w:t>
      </w:r>
      <w:r w:rsidR="00564812" w:rsidRPr="00C371DE">
        <w:rPr>
          <w:bCs/>
        </w:rPr>
        <w:t xml:space="preserve"> COURTESY OF VINTAGE STOUGHTON.</w:t>
      </w:r>
    </w:p>
    <w:p w14:paraId="28EDC091" w14:textId="294A7BE9" w:rsidR="000B587B" w:rsidRPr="001379F7" w:rsidRDefault="00A101A3" w:rsidP="000B587B">
      <w:pPr>
        <w:rPr>
          <w:b/>
        </w:rPr>
      </w:pPr>
      <w:r w:rsidRPr="001379F7">
        <w:rPr>
          <w:noProof/>
        </w:rPr>
        <w:lastRenderedPageBreak/>
        <w:drawing>
          <wp:inline distT="0" distB="0" distL="0" distR="0" wp14:anchorId="3353029D" wp14:editId="18BF8CC0">
            <wp:extent cx="6857533" cy="4441371"/>
            <wp:effectExtent l="0" t="0" r="635" b="0"/>
            <wp:docPr id="205" name="Picture 20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photo description available."/>
                    <pic:cNvPicPr>
                      <a:picLocks noChangeAspect="1" noChangeArrowheads="1"/>
                    </pic:cNvPicPr>
                  </pic:nvPicPr>
                  <pic:blipFill rotWithShape="1">
                    <a:blip r:embed="rId52">
                      <a:extLst>
                        <a:ext uri="{28A0092B-C50C-407E-A947-70E740481C1C}">
                          <a14:useLocalDpi xmlns:a14="http://schemas.microsoft.com/office/drawing/2010/main" val="0"/>
                        </a:ext>
                      </a:extLst>
                    </a:blip>
                    <a:srcRect b="4969"/>
                    <a:stretch/>
                  </pic:blipFill>
                  <pic:spPr bwMode="auto">
                    <a:xfrm>
                      <a:off x="0" y="0"/>
                      <a:ext cx="6858000" cy="4441673"/>
                    </a:xfrm>
                    <a:prstGeom prst="rect">
                      <a:avLst/>
                    </a:prstGeom>
                    <a:noFill/>
                    <a:ln>
                      <a:noFill/>
                    </a:ln>
                    <a:extLst>
                      <a:ext uri="{53640926-AAD7-44D8-BBD7-CCE9431645EC}">
                        <a14:shadowObscured xmlns:a14="http://schemas.microsoft.com/office/drawing/2010/main"/>
                      </a:ext>
                    </a:extLst>
                  </pic:spPr>
                </pic:pic>
              </a:graphicData>
            </a:graphic>
          </wp:inline>
        </w:drawing>
      </w:r>
      <w:r w:rsidR="00417C17" w:rsidRPr="001379F7">
        <w:rPr>
          <w:noProof/>
        </w:rPr>
        <w:t xml:space="preserve"> </w:t>
      </w:r>
      <w:r w:rsidR="000B587B" w:rsidRPr="001379F7">
        <w:rPr>
          <w:b/>
          <w:spacing w:val="20"/>
        </w:rPr>
        <w:t>HISTORIC PHOTOGRAPH 1</w:t>
      </w:r>
      <w:r w:rsidR="00033D76" w:rsidRPr="001379F7">
        <w:rPr>
          <w:b/>
          <w:spacing w:val="20"/>
        </w:rPr>
        <w:t>3</w:t>
      </w:r>
      <w:r w:rsidR="000B587B" w:rsidRPr="001379F7">
        <w:rPr>
          <w:b/>
          <w:spacing w:val="20"/>
        </w:rPr>
        <w:t xml:space="preserve"> OF 21:</w:t>
      </w:r>
      <w:r w:rsidR="000B587B" w:rsidRPr="001379F7">
        <w:rPr>
          <w:b/>
        </w:rPr>
        <w:t xml:space="preserve"> </w:t>
      </w:r>
      <w:r w:rsidR="000B587B" w:rsidRPr="001379F7">
        <w:rPr>
          <w:bCs/>
        </w:rPr>
        <w:t xml:space="preserve">VIEW OF THE </w:t>
      </w:r>
      <w:r w:rsidR="00C371DE" w:rsidRPr="001379F7">
        <w:rPr>
          <w:bCs/>
        </w:rPr>
        <w:t xml:space="preserve">STOUGHTON PUBLIC LIBRARY AT </w:t>
      </w:r>
      <w:r w:rsidR="001379F7" w:rsidRPr="001379F7">
        <w:rPr>
          <w:bCs/>
        </w:rPr>
        <w:t>304 S. FOURTH STREET, UNDATED</w:t>
      </w:r>
      <w:r w:rsidR="000B587B" w:rsidRPr="001379F7">
        <w:rPr>
          <w:bCs/>
        </w:rPr>
        <w:t>.</w:t>
      </w:r>
      <w:r w:rsidR="00564812" w:rsidRPr="001379F7">
        <w:rPr>
          <w:bCs/>
        </w:rPr>
        <w:t xml:space="preserve"> COURTESY OF VINTAGE STOUGHTON.</w:t>
      </w:r>
    </w:p>
    <w:p w14:paraId="0216FD80" w14:textId="4F05B265" w:rsidR="000B587B" w:rsidRPr="00CB0FAC" w:rsidRDefault="00417C17" w:rsidP="000B587B">
      <w:pPr>
        <w:rPr>
          <w:b/>
          <w:color w:val="FF0000"/>
        </w:rPr>
      </w:pPr>
      <w:r>
        <w:rPr>
          <w:noProof/>
        </w:rPr>
        <w:lastRenderedPageBreak/>
        <w:drawing>
          <wp:inline distT="0" distB="0" distL="0" distR="0" wp14:anchorId="13385C67" wp14:editId="7F52342A">
            <wp:extent cx="6814457" cy="4346488"/>
            <wp:effectExtent l="0" t="0" r="5715" b="0"/>
            <wp:docPr id="206" name="Picture 20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photo description availabl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19186" cy="4349504"/>
                    </a:xfrm>
                    <a:prstGeom prst="rect">
                      <a:avLst/>
                    </a:prstGeom>
                    <a:noFill/>
                    <a:ln>
                      <a:noFill/>
                    </a:ln>
                  </pic:spPr>
                </pic:pic>
              </a:graphicData>
            </a:graphic>
          </wp:inline>
        </w:drawing>
      </w:r>
      <w:r w:rsidR="002423A9" w:rsidRPr="002423A9">
        <w:rPr>
          <w:noProof/>
        </w:rPr>
        <w:t xml:space="preserve"> </w:t>
      </w:r>
      <w:r w:rsidR="000B587B" w:rsidRPr="001379F7">
        <w:rPr>
          <w:b/>
          <w:spacing w:val="20"/>
        </w:rPr>
        <w:t>HISTORIC PHOTOGRAPH 1</w:t>
      </w:r>
      <w:r w:rsidR="00033D76" w:rsidRPr="001379F7">
        <w:rPr>
          <w:b/>
          <w:spacing w:val="20"/>
        </w:rPr>
        <w:t>4</w:t>
      </w:r>
      <w:r w:rsidR="000B587B" w:rsidRPr="001379F7">
        <w:rPr>
          <w:b/>
          <w:spacing w:val="20"/>
        </w:rPr>
        <w:t xml:space="preserve"> OF 21:</w:t>
      </w:r>
      <w:r w:rsidR="000B587B" w:rsidRPr="001379F7">
        <w:rPr>
          <w:b/>
        </w:rPr>
        <w:t xml:space="preserve"> </w:t>
      </w:r>
      <w:r w:rsidR="000B587B" w:rsidRPr="001379F7">
        <w:rPr>
          <w:bCs/>
        </w:rPr>
        <w:t xml:space="preserve">VIEW OF </w:t>
      </w:r>
      <w:r w:rsidR="001379F7" w:rsidRPr="001379F7">
        <w:rPr>
          <w:bCs/>
        </w:rPr>
        <w:t>MAIN STREET LOOKING EAST FROM THE SOUTHEAST CORNER OF THE MAIN STREET BRIDGE OVER THE YAHARA RIVER, UNDATED</w:t>
      </w:r>
      <w:r w:rsidR="000B587B" w:rsidRPr="001379F7">
        <w:rPr>
          <w:bCs/>
        </w:rPr>
        <w:t>.</w:t>
      </w:r>
      <w:r w:rsidR="00564812" w:rsidRPr="001379F7">
        <w:rPr>
          <w:bCs/>
        </w:rPr>
        <w:t xml:space="preserve"> COURTESY OF VINTAGE STOUGHTON.</w:t>
      </w:r>
    </w:p>
    <w:p w14:paraId="10535263" w14:textId="6B0F17E5" w:rsidR="000B587B" w:rsidRPr="00CB0FAC" w:rsidRDefault="002423A9" w:rsidP="000B587B">
      <w:pPr>
        <w:rPr>
          <w:b/>
          <w:color w:val="FF0000"/>
        </w:rPr>
      </w:pPr>
      <w:r>
        <w:rPr>
          <w:noProof/>
        </w:rPr>
        <w:lastRenderedPageBreak/>
        <w:drawing>
          <wp:inline distT="0" distB="0" distL="0" distR="0" wp14:anchorId="07060052" wp14:editId="7CC949F3">
            <wp:extent cx="6858000" cy="4423410"/>
            <wp:effectExtent l="0" t="0" r="0" b="0"/>
            <wp:docPr id="207" name="Picture 20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4423410"/>
                    </a:xfrm>
                    <a:prstGeom prst="rect">
                      <a:avLst/>
                    </a:prstGeom>
                    <a:noFill/>
                    <a:ln>
                      <a:noFill/>
                    </a:ln>
                  </pic:spPr>
                </pic:pic>
              </a:graphicData>
            </a:graphic>
          </wp:inline>
        </w:drawing>
      </w:r>
      <w:r w:rsidRPr="002423A9">
        <w:rPr>
          <w:noProof/>
        </w:rPr>
        <w:t xml:space="preserve"> </w:t>
      </w:r>
      <w:r w:rsidR="000B587B" w:rsidRPr="00413515">
        <w:rPr>
          <w:b/>
          <w:spacing w:val="20"/>
        </w:rPr>
        <w:t>HISTORIC PHOTOGRAPH 1</w:t>
      </w:r>
      <w:r w:rsidR="00033D76" w:rsidRPr="00413515">
        <w:rPr>
          <w:b/>
          <w:spacing w:val="20"/>
        </w:rPr>
        <w:t>5</w:t>
      </w:r>
      <w:r w:rsidR="000B587B" w:rsidRPr="00413515">
        <w:rPr>
          <w:b/>
          <w:spacing w:val="20"/>
        </w:rPr>
        <w:t xml:space="preserve"> OF 21:</w:t>
      </w:r>
      <w:r w:rsidR="000B587B" w:rsidRPr="00413515">
        <w:rPr>
          <w:b/>
        </w:rPr>
        <w:t xml:space="preserve"> </w:t>
      </w:r>
      <w:r w:rsidR="000B587B" w:rsidRPr="00413515">
        <w:rPr>
          <w:bCs/>
        </w:rPr>
        <w:t xml:space="preserve">VIEW OF </w:t>
      </w:r>
      <w:r w:rsidR="001379F7" w:rsidRPr="00413515">
        <w:rPr>
          <w:bCs/>
        </w:rPr>
        <w:t xml:space="preserve">MAIN STREET LOOKING WEST FROM </w:t>
      </w:r>
      <w:r w:rsidR="00413515" w:rsidRPr="00413515">
        <w:rPr>
          <w:bCs/>
        </w:rPr>
        <w:t>APPROXIMATELY 243 E. MAIN STREET, UNDATED</w:t>
      </w:r>
      <w:r w:rsidR="000B587B" w:rsidRPr="00413515">
        <w:rPr>
          <w:bCs/>
        </w:rPr>
        <w:t>.</w:t>
      </w:r>
      <w:r w:rsidR="00564812" w:rsidRPr="00413515">
        <w:rPr>
          <w:bCs/>
        </w:rPr>
        <w:t xml:space="preserve"> COURTESY OF VINTAGE STOUGHTON.</w:t>
      </w:r>
    </w:p>
    <w:p w14:paraId="0E38DE6A" w14:textId="06A31FA0" w:rsidR="000B587B" w:rsidRPr="00CB0FAC" w:rsidRDefault="002423A9" w:rsidP="000B587B">
      <w:pPr>
        <w:rPr>
          <w:b/>
          <w:color w:val="FF0000"/>
        </w:rPr>
      </w:pPr>
      <w:r>
        <w:rPr>
          <w:noProof/>
        </w:rPr>
        <w:lastRenderedPageBreak/>
        <w:drawing>
          <wp:inline distT="0" distB="0" distL="0" distR="0" wp14:anchorId="523506CE" wp14:editId="137C3327">
            <wp:extent cx="6774119" cy="4348843"/>
            <wp:effectExtent l="0" t="0" r="8255" b="0"/>
            <wp:docPr id="208" name="Picture 20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photo description availabl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85710" cy="4356284"/>
                    </a:xfrm>
                    <a:prstGeom prst="rect">
                      <a:avLst/>
                    </a:prstGeom>
                    <a:noFill/>
                    <a:ln>
                      <a:noFill/>
                    </a:ln>
                  </pic:spPr>
                </pic:pic>
              </a:graphicData>
            </a:graphic>
          </wp:inline>
        </w:drawing>
      </w:r>
      <w:r w:rsidR="00834F96" w:rsidRPr="00834F96">
        <w:rPr>
          <w:noProof/>
        </w:rPr>
        <w:t xml:space="preserve"> </w:t>
      </w:r>
      <w:r w:rsidR="000B587B" w:rsidRPr="00BE283F">
        <w:rPr>
          <w:b/>
          <w:spacing w:val="20"/>
        </w:rPr>
        <w:t>HISTORIC PHOTOGRAPH 1</w:t>
      </w:r>
      <w:r w:rsidR="00033D76" w:rsidRPr="00BE283F">
        <w:rPr>
          <w:b/>
          <w:spacing w:val="20"/>
        </w:rPr>
        <w:t>6</w:t>
      </w:r>
      <w:r w:rsidR="000B587B" w:rsidRPr="00BE283F">
        <w:rPr>
          <w:b/>
          <w:spacing w:val="20"/>
        </w:rPr>
        <w:t xml:space="preserve"> OF 21:</w:t>
      </w:r>
      <w:r w:rsidR="000B587B" w:rsidRPr="00BE283F">
        <w:rPr>
          <w:b/>
        </w:rPr>
        <w:t xml:space="preserve"> </w:t>
      </w:r>
      <w:r w:rsidR="000B587B" w:rsidRPr="00BE283F">
        <w:rPr>
          <w:bCs/>
        </w:rPr>
        <w:t xml:space="preserve">VIEW OF </w:t>
      </w:r>
      <w:r w:rsidR="00413515" w:rsidRPr="00BE283F">
        <w:rPr>
          <w:bCs/>
        </w:rPr>
        <w:t>MAIN STREET LOOKING WEST FROM DIVISION STREET, UNDATED</w:t>
      </w:r>
      <w:r w:rsidR="000B587B" w:rsidRPr="00BE283F">
        <w:rPr>
          <w:bCs/>
        </w:rPr>
        <w:t>.</w:t>
      </w:r>
      <w:r w:rsidR="00564812" w:rsidRPr="00BE283F">
        <w:rPr>
          <w:bCs/>
        </w:rPr>
        <w:t xml:space="preserve"> COURTESY OF VINTAGE STOUGHTON.</w:t>
      </w:r>
    </w:p>
    <w:p w14:paraId="7CB4B367" w14:textId="3A1B0A01" w:rsidR="000B587B" w:rsidRPr="00CB0FAC" w:rsidRDefault="00834F96" w:rsidP="000B587B">
      <w:pPr>
        <w:rPr>
          <w:b/>
          <w:color w:val="FF0000"/>
        </w:rPr>
      </w:pPr>
      <w:r>
        <w:rPr>
          <w:noProof/>
        </w:rPr>
        <w:lastRenderedPageBreak/>
        <w:drawing>
          <wp:inline distT="0" distB="0" distL="0" distR="0" wp14:anchorId="57CD1351" wp14:editId="020AFABE">
            <wp:extent cx="6792600" cy="4299857"/>
            <wp:effectExtent l="0" t="0" r="8255" b="5715"/>
            <wp:docPr id="210" name="Picture 2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photo description availab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10991" cy="4311499"/>
                    </a:xfrm>
                    <a:prstGeom prst="rect">
                      <a:avLst/>
                    </a:prstGeom>
                    <a:noFill/>
                    <a:ln>
                      <a:noFill/>
                    </a:ln>
                  </pic:spPr>
                </pic:pic>
              </a:graphicData>
            </a:graphic>
          </wp:inline>
        </w:drawing>
      </w:r>
      <w:r w:rsidR="00BC3C44" w:rsidRPr="00BC3C44">
        <w:rPr>
          <w:noProof/>
        </w:rPr>
        <w:t xml:space="preserve"> </w:t>
      </w:r>
      <w:r w:rsidR="000B587B" w:rsidRPr="0084464D">
        <w:rPr>
          <w:b/>
          <w:spacing w:val="20"/>
        </w:rPr>
        <w:t>HISTORIC PHOTOGRAPH 1</w:t>
      </w:r>
      <w:r w:rsidR="00033D76" w:rsidRPr="0084464D">
        <w:rPr>
          <w:b/>
          <w:spacing w:val="20"/>
        </w:rPr>
        <w:t>7</w:t>
      </w:r>
      <w:r w:rsidR="000B587B" w:rsidRPr="0084464D">
        <w:rPr>
          <w:b/>
          <w:spacing w:val="20"/>
        </w:rPr>
        <w:t xml:space="preserve"> OF 21:</w:t>
      </w:r>
      <w:r w:rsidR="000B587B" w:rsidRPr="0084464D">
        <w:rPr>
          <w:b/>
        </w:rPr>
        <w:t xml:space="preserve"> </w:t>
      </w:r>
      <w:r w:rsidR="000B587B" w:rsidRPr="0084464D">
        <w:rPr>
          <w:bCs/>
        </w:rPr>
        <w:t xml:space="preserve">VIEW OF </w:t>
      </w:r>
      <w:r w:rsidR="00BE283F" w:rsidRPr="0084464D">
        <w:rPr>
          <w:bCs/>
        </w:rPr>
        <w:t>MAIN STREET LOOKING WEST FROM FOURTH STREET, UNDATED</w:t>
      </w:r>
      <w:r w:rsidR="000B587B" w:rsidRPr="0084464D">
        <w:rPr>
          <w:bCs/>
        </w:rPr>
        <w:t>.</w:t>
      </w:r>
      <w:r w:rsidR="00564812" w:rsidRPr="0084464D">
        <w:rPr>
          <w:bCs/>
        </w:rPr>
        <w:t xml:space="preserve"> COURTESY OF VINTAGE STOUGHTON.</w:t>
      </w:r>
    </w:p>
    <w:p w14:paraId="0C1D01F6" w14:textId="533059F7" w:rsidR="000B587B" w:rsidRPr="00CB0FAC" w:rsidRDefault="00BC3C44" w:rsidP="000B587B">
      <w:pPr>
        <w:rPr>
          <w:b/>
          <w:color w:val="FF0000"/>
        </w:rPr>
      </w:pPr>
      <w:r>
        <w:rPr>
          <w:noProof/>
        </w:rPr>
        <w:lastRenderedPageBreak/>
        <w:drawing>
          <wp:inline distT="0" distB="0" distL="0" distR="0" wp14:anchorId="2E5ABDB4" wp14:editId="15C87041">
            <wp:extent cx="6824505" cy="4435928"/>
            <wp:effectExtent l="0" t="0" r="0" b="3175"/>
            <wp:docPr id="211" name="Picture 2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36597" cy="4443788"/>
                    </a:xfrm>
                    <a:prstGeom prst="rect">
                      <a:avLst/>
                    </a:prstGeom>
                    <a:noFill/>
                    <a:ln>
                      <a:noFill/>
                    </a:ln>
                  </pic:spPr>
                </pic:pic>
              </a:graphicData>
            </a:graphic>
          </wp:inline>
        </w:drawing>
      </w:r>
      <w:r w:rsidR="00CF2A4C" w:rsidRPr="00CF2A4C">
        <w:rPr>
          <w:noProof/>
        </w:rPr>
        <w:t xml:space="preserve"> </w:t>
      </w:r>
      <w:r w:rsidR="000B587B" w:rsidRPr="0084464D">
        <w:rPr>
          <w:b/>
          <w:spacing w:val="20"/>
        </w:rPr>
        <w:t>HISTORIC PHOTOGRAPH 1</w:t>
      </w:r>
      <w:r w:rsidR="00033D76" w:rsidRPr="0084464D">
        <w:rPr>
          <w:b/>
          <w:spacing w:val="20"/>
        </w:rPr>
        <w:t>8</w:t>
      </w:r>
      <w:r w:rsidR="000B587B" w:rsidRPr="0084464D">
        <w:rPr>
          <w:b/>
          <w:spacing w:val="20"/>
        </w:rPr>
        <w:t xml:space="preserve"> OF 21:</w:t>
      </w:r>
      <w:r w:rsidR="000B587B" w:rsidRPr="0084464D">
        <w:rPr>
          <w:b/>
        </w:rPr>
        <w:t xml:space="preserve"> </w:t>
      </w:r>
      <w:r w:rsidR="0084464D" w:rsidRPr="0084464D">
        <w:rPr>
          <w:bCs/>
        </w:rPr>
        <w:t xml:space="preserve">VIEW </w:t>
      </w:r>
      <w:r w:rsidR="000B587B" w:rsidRPr="0084464D">
        <w:rPr>
          <w:bCs/>
        </w:rPr>
        <w:t xml:space="preserve">OF </w:t>
      </w:r>
      <w:r w:rsidR="0084464D" w:rsidRPr="0084464D">
        <w:rPr>
          <w:bCs/>
        </w:rPr>
        <w:t>MAIN STREET LOOKING EAST FROM CITY HALL TOWER, UNDATED</w:t>
      </w:r>
      <w:r w:rsidR="000B587B" w:rsidRPr="0084464D">
        <w:rPr>
          <w:bCs/>
        </w:rPr>
        <w:t>.</w:t>
      </w:r>
      <w:r w:rsidR="00564812" w:rsidRPr="0084464D">
        <w:rPr>
          <w:bCs/>
        </w:rPr>
        <w:t xml:space="preserve"> COURTESY OF VINTAGE STOUGHTON.</w:t>
      </w:r>
    </w:p>
    <w:p w14:paraId="0261F109" w14:textId="285B1F3F" w:rsidR="000B587B" w:rsidRPr="00CB0FAC" w:rsidRDefault="00CF2A4C" w:rsidP="000B587B">
      <w:pPr>
        <w:rPr>
          <w:b/>
          <w:color w:val="FF0000"/>
        </w:rPr>
      </w:pPr>
      <w:r>
        <w:rPr>
          <w:noProof/>
        </w:rPr>
        <w:lastRenderedPageBreak/>
        <w:drawing>
          <wp:inline distT="0" distB="0" distL="0" distR="0" wp14:anchorId="23F32550" wp14:editId="20BCFDE4">
            <wp:extent cx="6797675" cy="4588328"/>
            <wp:effectExtent l="0" t="0" r="3175" b="3175"/>
            <wp:docPr id="212" name="Picture 21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photo description available."/>
                    <pic:cNvPicPr>
                      <a:picLocks noChangeAspect="1" noChangeArrowheads="1"/>
                    </pic:cNvPicPr>
                  </pic:nvPicPr>
                  <pic:blipFill rotWithShape="1">
                    <a:blip r:embed="rId58">
                      <a:extLst>
                        <a:ext uri="{28A0092B-C50C-407E-A947-70E740481C1C}">
                          <a14:useLocalDpi xmlns:a14="http://schemas.microsoft.com/office/drawing/2010/main" val="0"/>
                        </a:ext>
                      </a:extLst>
                    </a:blip>
                    <a:srcRect b="1730"/>
                    <a:stretch/>
                  </pic:blipFill>
                  <pic:spPr bwMode="auto">
                    <a:xfrm>
                      <a:off x="0" y="0"/>
                      <a:ext cx="6809584" cy="4596366"/>
                    </a:xfrm>
                    <a:prstGeom prst="rect">
                      <a:avLst/>
                    </a:prstGeom>
                    <a:noFill/>
                    <a:ln>
                      <a:noFill/>
                    </a:ln>
                    <a:extLst>
                      <a:ext uri="{53640926-AAD7-44D8-BBD7-CCE9431645EC}">
                        <a14:shadowObscured xmlns:a14="http://schemas.microsoft.com/office/drawing/2010/main"/>
                      </a:ext>
                    </a:extLst>
                  </pic:spPr>
                </pic:pic>
              </a:graphicData>
            </a:graphic>
          </wp:inline>
        </w:drawing>
      </w:r>
      <w:r w:rsidR="00477986" w:rsidRPr="00477986">
        <w:rPr>
          <w:noProof/>
        </w:rPr>
        <w:t xml:space="preserve"> </w:t>
      </w:r>
      <w:r w:rsidR="000B587B" w:rsidRPr="00D8258D">
        <w:rPr>
          <w:b/>
          <w:spacing w:val="20"/>
        </w:rPr>
        <w:t>HISTORIC PHOTOGRAPH 1</w:t>
      </w:r>
      <w:r w:rsidR="00033D76" w:rsidRPr="00D8258D">
        <w:rPr>
          <w:b/>
          <w:spacing w:val="20"/>
        </w:rPr>
        <w:t>9</w:t>
      </w:r>
      <w:r w:rsidR="000B587B" w:rsidRPr="00D8258D">
        <w:rPr>
          <w:b/>
          <w:spacing w:val="20"/>
        </w:rPr>
        <w:t xml:space="preserve"> OF 21:</w:t>
      </w:r>
      <w:r w:rsidR="000B587B" w:rsidRPr="00D8258D">
        <w:rPr>
          <w:b/>
        </w:rPr>
        <w:t xml:space="preserve"> </w:t>
      </w:r>
      <w:r w:rsidR="000B587B" w:rsidRPr="00D8258D">
        <w:rPr>
          <w:bCs/>
        </w:rPr>
        <w:t xml:space="preserve">VIEW OF THE </w:t>
      </w:r>
      <w:r w:rsidR="0084464D" w:rsidRPr="00D8258D">
        <w:rPr>
          <w:bCs/>
        </w:rPr>
        <w:t>NORTH</w:t>
      </w:r>
      <w:r w:rsidR="000B587B" w:rsidRPr="00D8258D">
        <w:rPr>
          <w:bCs/>
        </w:rPr>
        <w:t xml:space="preserve"> SIDE OF THE</w:t>
      </w:r>
      <w:r w:rsidR="0084464D" w:rsidRPr="00D8258D">
        <w:rPr>
          <w:bCs/>
        </w:rPr>
        <w:t xml:space="preserve"> 100 AND</w:t>
      </w:r>
      <w:r w:rsidR="000B587B" w:rsidRPr="00D8258D">
        <w:rPr>
          <w:bCs/>
        </w:rPr>
        <w:t xml:space="preserve"> 200</w:t>
      </w:r>
      <w:r w:rsidR="0084464D" w:rsidRPr="00D8258D">
        <w:rPr>
          <w:bCs/>
        </w:rPr>
        <w:t xml:space="preserve"> </w:t>
      </w:r>
      <w:r w:rsidR="000B587B" w:rsidRPr="00D8258D">
        <w:rPr>
          <w:bCs/>
        </w:rPr>
        <w:t>BLOCK OF W. MAIN STREET</w:t>
      </w:r>
      <w:r w:rsidR="00D8258D" w:rsidRPr="00D8258D">
        <w:rPr>
          <w:bCs/>
        </w:rPr>
        <w:t>, UNDATED</w:t>
      </w:r>
      <w:r w:rsidR="000B587B" w:rsidRPr="00D8258D">
        <w:rPr>
          <w:bCs/>
        </w:rPr>
        <w:t>.</w:t>
      </w:r>
      <w:r w:rsidR="00564812" w:rsidRPr="00D8258D">
        <w:rPr>
          <w:bCs/>
        </w:rPr>
        <w:t xml:space="preserve"> COURTESY OF VINTAGE STOUGHTON.</w:t>
      </w:r>
    </w:p>
    <w:p w14:paraId="7F3B8473" w14:textId="5967F976" w:rsidR="000B587B" w:rsidRPr="00CB0FAC" w:rsidRDefault="00477986" w:rsidP="000B587B">
      <w:pPr>
        <w:rPr>
          <w:b/>
          <w:color w:val="FF0000"/>
        </w:rPr>
      </w:pPr>
      <w:r>
        <w:rPr>
          <w:noProof/>
        </w:rPr>
        <w:lastRenderedPageBreak/>
        <w:drawing>
          <wp:inline distT="0" distB="0" distL="0" distR="0" wp14:anchorId="6B76AF7F" wp14:editId="687F1CEA">
            <wp:extent cx="6775856" cy="4936671"/>
            <wp:effectExtent l="0" t="0" r="6350" b="0"/>
            <wp:docPr id="213" name="Picture 2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rotWithShape="1">
                    <a:blip r:embed="rId59">
                      <a:extLst>
                        <a:ext uri="{28A0092B-C50C-407E-A947-70E740481C1C}">
                          <a14:useLocalDpi xmlns:a14="http://schemas.microsoft.com/office/drawing/2010/main" val="0"/>
                        </a:ext>
                      </a:extLst>
                    </a:blip>
                    <a:srcRect b="8538"/>
                    <a:stretch/>
                  </pic:blipFill>
                  <pic:spPr bwMode="auto">
                    <a:xfrm>
                      <a:off x="0" y="0"/>
                      <a:ext cx="6788308" cy="4945743"/>
                    </a:xfrm>
                    <a:prstGeom prst="rect">
                      <a:avLst/>
                    </a:prstGeom>
                    <a:noFill/>
                    <a:ln>
                      <a:noFill/>
                    </a:ln>
                    <a:extLst>
                      <a:ext uri="{53640926-AAD7-44D8-BBD7-CCE9431645EC}">
                        <a14:shadowObscured xmlns:a14="http://schemas.microsoft.com/office/drawing/2010/main"/>
                      </a:ext>
                    </a:extLst>
                  </pic:spPr>
                </pic:pic>
              </a:graphicData>
            </a:graphic>
          </wp:inline>
        </w:drawing>
      </w:r>
      <w:r w:rsidR="000B587B" w:rsidRPr="000B587B">
        <w:rPr>
          <w:noProof/>
        </w:rPr>
        <w:t xml:space="preserve"> </w:t>
      </w:r>
      <w:r w:rsidR="000B587B" w:rsidRPr="00D8258D">
        <w:rPr>
          <w:b/>
          <w:spacing w:val="20"/>
        </w:rPr>
        <w:t xml:space="preserve">HISTORIC PHOTOGRAPH </w:t>
      </w:r>
      <w:r w:rsidR="00033D76" w:rsidRPr="00D8258D">
        <w:rPr>
          <w:b/>
          <w:spacing w:val="20"/>
        </w:rPr>
        <w:t>20</w:t>
      </w:r>
      <w:r w:rsidR="000B587B" w:rsidRPr="00D8258D">
        <w:rPr>
          <w:b/>
          <w:spacing w:val="20"/>
        </w:rPr>
        <w:t xml:space="preserve"> OF 21:</w:t>
      </w:r>
      <w:r w:rsidR="000B587B" w:rsidRPr="00D8258D">
        <w:rPr>
          <w:b/>
        </w:rPr>
        <w:t xml:space="preserve"> </w:t>
      </w:r>
      <w:r w:rsidR="000B587B" w:rsidRPr="00D8258D">
        <w:rPr>
          <w:bCs/>
        </w:rPr>
        <w:t xml:space="preserve">VIEW OF THE </w:t>
      </w:r>
      <w:r w:rsidR="00D8258D" w:rsidRPr="00D8258D">
        <w:rPr>
          <w:bCs/>
        </w:rPr>
        <w:t>NORTH</w:t>
      </w:r>
      <w:r w:rsidR="000B587B" w:rsidRPr="00D8258D">
        <w:rPr>
          <w:bCs/>
        </w:rPr>
        <w:t xml:space="preserve"> SIDE OF THE </w:t>
      </w:r>
      <w:r w:rsidR="00D8258D" w:rsidRPr="00D8258D">
        <w:rPr>
          <w:bCs/>
        </w:rPr>
        <w:t>1</w:t>
      </w:r>
      <w:r w:rsidR="000B587B" w:rsidRPr="00D8258D">
        <w:rPr>
          <w:bCs/>
        </w:rPr>
        <w:t xml:space="preserve">00-BLOCK OF </w:t>
      </w:r>
      <w:r w:rsidR="00D8258D" w:rsidRPr="00D8258D">
        <w:rPr>
          <w:bCs/>
        </w:rPr>
        <w:t>E</w:t>
      </w:r>
      <w:r w:rsidR="000B587B" w:rsidRPr="00D8258D">
        <w:rPr>
          <w:bCs/>
        </w:rPr>
        <w:t>. MAIN STREET</w:t>
      </w:r>
      <w:r w:rsidR="00D8258D" w:rsidRPr="00D8258D">
        <w:rPr>
          <w:bCs/>
        </w:rPr>
        <w:t>, UNDATED</w:t>
      </w:r>
      <w:r w:rsidR="000B587B" w:rsidRPr="00D8258D">
        <w:rPr>
          <w:bCs/>
        </w:rPr>
        <w:t>.</w:t>
      </w:r>
      <w:r w:rsidR="00564812" w:rsidRPr="00D8258D">
        <w:rPr>
          <w:bCs/>
        </w:rPr>
        <w:t xml:space="preserve"> COURTESY OF VINTAGE STOUGHTON.</w:t>
      </w:r>
    </w:p>
    <w:p w14:paraId="43271F0C" w14:textId="79904F80" w:rsidR="000B587B" w:rsidRPr="00CB0FAC" w:rsidRDefault="000B587B" w:rsidP="000B587B">
      <w:pPr>
        <w:rPr>
          <w:b/>
          <w:color w:val="FF0000"/>
        </w:rPr>
      </w:pPr>
      <w:r>
        <w:rPr>
          <w:noProof/>
        </w:rPr>
        <w:lastRenderedPageBreak/>
        <w:drawing>
          <wp:inline distT="0" distB="0" distL="0" distR="0" wp14:anchorId="2155E87E" wp14:editId="539D8E20">
            <wp:extent cx="6808833" cy="4992393"/>
            <wp:effectExtent l="0" t="0" r="0" b="0"/>
            <wp:docPr id="214" name="Picture 2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photo description availab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26906" cy="5005645"/>
                    </a:xfrm>
                    <a:prstGeom prst="rect">
                      <a:avLst/>
                    </a:prstGeom>
                    <a:noFill/>
                    <a:ln>
                      <a:noFill/>
                    </a:ln>
                  </pic:spPr>
                </pic:pic>
              </a:graphicData>
            </a:graphic>
          </wp:inline>
        </w:drawing>
      </w:r>
      <w:r w:rsidRPr="000B587B">
        <w:rPr>
          <w:b/>
          <w:color w:val="FF0000"/>
          <w:spacing w:val="20"/>
        </w:rPr>
        <w:t xml:space="preserve"> </w:t>
      </w:r>
      <w:r w:rsidRPr="00124044">
        <w:rPr>
          <w:b/>
          <w:spacing w:val="20"/>
        </w:rPr>
        <w:t xml:space="preserve">HISTORIC PHOTOGRAPH </w:t>
      </w:r>
      <w:r w:rsidR="00033D76" w:rsidRPr="00124044">
        <w:rPr>
          <w:b/>
          <w:spacing w:val="20"/>
        </w:rPr>
        <w:t>21</w:t>
      </w:r>
      <w:r w:rsidRPr="00124044">
        <w:rPr>
          <w:b/>
          <w:spacing w:val="20"/>
        </w:rPr>
        <w:t xml:space="preserve"> OF 21:</w:t>
      </w:r>
      <w:r w:rsidRPr="00124044">
        <w:rPr>
          <w:b/>
        </w:rPr>
        <w:t xml:space="preserve"> </w:t>
      </w:r>
      <w:r w:rsidRPr="00124044">
        <w:rPr>
          <w:bCs/>
        </w:rPr>
        <w:t xml:space="preserve">VIEW OF THE </w:t>
      </w:r>
      <w:r w:rsidR="00B962E2" w:rsidRPr="00124044">
        <w:rPr>
          <w:bCs/>
        </w:rPr>
        <w:t>NORTH</w:t>
      </w:r>
      <w:r w:rsidRPr="00124044">
        <w:rPr>
          <w:bCs/>
        </w:rPr>
        <w:t xml:space="preserve"> SIDE OF THE </w:t>
      </w:r>
      <w:r w:rsidR="00B962E2" w:rsidRPr="00124044">
        <w:rPr>
          <w:bCs/>
        </w:rPr>
        <w:t>1</w:t>
      </w:r>
      <w:r w:rsidRPr="00124044">
        <w:rPr>
          <w:bCs/>
        </w:rPr>
        <w:t xml:space="preserve">00-BLOCK OF </w:t>
      </w:r>
      <w:r w:rsidR="008A602D" w:rsidRPr="00124044">
        <w:rPr>
          <w:bCs/>
        </w:rPr>
        <w:t>E</w:t>
      </w:r>
      <w:r w:rsidRPr="00124044">
        <w:rPr>
          <w:bCs/>
        </w:rPr>
        <w:t>. MAIN STREET</w:t>
      </w:r>
      <w:r w:rsidR="008A602D" w:rsidRPr="00124044">
        <w:rPr>
          <w:bCs/>
        </w:rPr>
        <w:t>, UNDATED</w:t>
      </w:r>
      <w:r w:rsidRPr="00124044">
        <w:rPr>
          <w:bCs/>
        </w:rPr>
        <w:t>.</w:t>
      </w:r>
      <w:r w:rsidR="00564812" w:rsidRPr="00124044">
        <w:rPr>
          <w:bCs/>
        </w:rPr>
        <w:t xml:space="preserve"> COURTESY OF VINTAGE STOUGHTON.</w:t>
      </w:r>
    </w:p>
    <w:p w14:paraId="10D79633" w14:textId="4EDEE4A1" w:rsidR="00CB0FAC" w:rsidRPr="002617CE" w:rsidRDefault="00CB0FAC" w:rsidP="00C65100">
      <w:pPr>
        <w:rPr>
          <w:b/>
          <w:color w:val="FF0000"/>
        </w:rPr>
      </w:pPr>
    </w:p>
    <w:sectPr w:rsidR="00CB0FAC" w:rsidRPr="002617CE" w:rsidSect="009F69D5">
      <w:headerReference w:type="first" r:id="rId61"/>
      <w:footerReference w:type="first" r:id="rId62"/>
      <w:pgSz w:w="12240" w:h="15840"/>
      <w:pgMar w:top="720" w:right="720" w:bottom="720" w:left="720" w:header="720"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5E847F" w14:textId="77777777" w:rsidR="004E1E8C" w:rsidRDefault="004E1E8C" w:rsidP="00DA56DF">
      <w:pPr>
        <w:spacing w:after="0" w:line="240" w:lineRule="auto"/>
      </w:pPr>
      <w:r>
        <w:separator/>
      </w:r>
    </w:p>
  </w:endnote>
  <w:endnote w:type="continuationSeparator" w:id="0">
    <w:p w14:paraId="495C141D" w14:textId="77777777" w:rsidR="004E1E8C" w:rsidRDefault="004E1E8C" w:rsidP="00DA56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406BC" w14:textId="77777777" w:rsidR="008C273D" w:rsidRPr="002D65A3" w:rsidRDefault="008C273D">
    <w:pPr>
      <w:pStyle w:val="Footer"/>
      <w:jc w:val="right"/>
      <w:rPr>
        <w:b/>
        <w:sz w:val="18"/>
        <w:szCs w:val="18"/>
      </w:rPr>
    </w:pPr>
    <w:r w:rsidRPr="002D65A3">
      <w:rPr>
        <w:sz w:val="18"/>
        <w:szCs w:val="18"/>
      </w:rPr>
      <w:t xml:space="preserve">Page </w:t>
    </w:r>
    <w:r w:rsidR="00E13B43" w:rsidRPr="002D65A3">
      <w:rPr>
        <w:b/>
        <w:sz w:val="18"/>
        <w:szCs w:val="18"/>
      </w:rPr>
      <w:fldChar w:fldCharType="begin"/>
    </w:r>
    <w:r w:rsidRPr="002D65A3">
      <w:rPr>
        <w:b/>
        <w:sz w:val="18"/>
        <w:szCs w:val="18"/>
      </w:rPr>
      <w:instrText xml:space="preserve"> PAGE </w:instrText>
    </w:r>
    <w:r w:rsidR="00E13B43" w:rsidRPr="002D65A3">
      <w:rPr>
        <w:b/>
        <w:sz w:val="18"/>
        <w:szCs w:val="18"/>
      </w:rPr>
      <w:fldChar w:fldCharType="separate"/>
    </w:r>
    <w:r w:rsidR="005C4C1C">
      <w:rPr>
        <w:b/>
        <w:noProof/>
        <w:sz w:val="18"/>
        <w:szCs w:val="18"/>
      </w:rPr>
      <w:t>2</w:t>
    </w:r>
    <w:r w:rsidR="00E13B43" w:rsidRPr="002D65A3">
      <w:rPr>
        <w:b/>
        <w:sz w:val="18"/>
        <w:szCs w:val="18"/>
      </w:rPr>
      <w:fldChar w:fldCharType="end"/>
    </w:r>
    <w:r w:rsidRPr="002D65A3">
      <w:rPr>
        <w:sz w:val="18"/>
        <w:szCs w:val="18"/>
      </w:rPr>
      <w:t xml:space="preserve"> of </w:t>
    </w:r>
    <w:r w:rsidR="00E13B43" w:rsidRPr="002D65A3">
      <w:rPr>
        <w:b/>
        <w:sz w:val="18"/>
        <w:szCs w:val="18"/>
      </w:rPr>
      <w:fldChar w:fldCharType="begin"/>
    </w:r>
    <w:r w:rsidRPr="002D65A3">
      <w:rPr>
        <w:b/>
        <w:sz w:val="18"/>
        <w:szCs w:val="18"/>
      </w:rPr>
      <w:instrText xml:space="preserve"> NUMPAGES  </w:instrText>
    </w:r>
    <w:r w:rsidR="00E13B43" w:rsidRPr="002D65A3">
      <w:rPr>
        <w:b/>
        <w:sz w:val="18"/>
        <w:szCs w:val="18"/>
      </w:rPr>
      <w:fldChar w:fldCharType="separate"/>
    </w:r>
    <w:r w:rsidR="005C4C1C">
      <w:rPr>
        <w:b/>
        <w:noProof/>
        <w:sz w:val="18"/>
        <w:szCs w:val="18"/>
      </w:rPr>
      <w:t>2</w:t>
    </w:r>
    <w:r w:rsidR="00E13B43" w:rsidRPr="002D65A3">
      <w:rPr>
        <w:b/>
        <w:sz w:val="18"/>
        <w:szCs w:val="18"/>
      </w:rPr>
      <w:fldChar w:fldCharType="end"/>
    </w:r>
  </w:p>
  <w:p w14:paraId="3DD30F0C" w14:textId="77777777" w:rsidR="000A70D5" w:rsidRPr="000A70D5" w:rsidRDefault="000A70D5">
    <w:pPr>
      <w:pStyle w:val="Footer"/>
      <w:jc w:val="right"/>
      <w:rPr>
        <w:sz w:val="18"/>
        <w:szCs w:val="18"/>
      </w:rPr>
    </w:pPr>
    <w:r w:rsidRPr="000A70D5">
      <w:rPr>
        <w:sz w:val="18"/>
        <w:szCs w:val="18"/>
      </w:rPr>
      <w:t>Stoughton Landmarks Commission</w:t>
    </w:r>
  </w:p>
  <w:p w14:paraId="64F51467" w14:textId="77777777" w:rsidR="000A70D5" w:rsidRPr="000A70D5" w:rsidRDefault="000A70D5">
    <w:pPr>
      <w:pStyle w:val="Footer"/>
      <w:jc w:val="right"/>
      <w:rPr>
        <w:sz w:val="18"/>
        <w:szCs w:val="18"/>
      </w:rPr>
    </w:pPr>
    <w:r w:rsidRPr="000A70D5">
      <w:rPr>
        <w:sz w:val="18"/>
        <w:szCs w:val="18"/>
      </w:rPr>
      <w:t xml:space="preserve">Updated </w:t>
    </w:r>
    <w:r w:rsidR="00801960">
      <w:rPr>
        <w:sz w:val="18"/>
        <w:szCs w:val="18"/>
      </w:rPr>
      <w:t>03/19</w:t>
    </w:r>
  </w:p>
  <w:p w14:paraId="291C937A" w14:textId="77777777" w:rsidR="008C273D" w:rsidRDefault="008C27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F0335" w14:textId="77777777" w:rsidR="006B04A5" w:rsidRPr="002D65A3" w:rsidRDefault="006B04A5">
    <w:pPr>
      <w:pStyle w:val="Footer"/>
      <w:jc w:val="right"/>
      <w:rPr>
        <w:b/>
        <w:bCs/>
        <w:sz w:val="18"/>
        <w:szCs w:val="18"/>
      </w:rPr>
    </w:pPr>
    <w:r w:rsidRPr="002D65A3">
      <w:rPr>
        <w:sz w:val="18"/>
        <w:szCs w:val="18"/>
      </w:rPr>
      <w:t xml:space="preserve">Page </w:t>
    </w:r>
    <w:r w:rsidR="00E13B43" w:rsidRPr="002D65A3">
      <w:rPr>
        <w:b/>
        <w:bCs/>
        <w:sz w:val="18"/>
        <w:szCs w:val="18"/>
      </w:rPr>
      <w:fldChar w:fldCharType="begin"/>
    </w:r>
    <w:r w:rsidRPr="002D65A3">
      <w:rPr>
        <w:b/>
        <w:bCs/>
        <w:sz w:val="18"/>
        <w:szCs w:val="18"/>
      </w:rPr>
      <w:instrText xml:space="preserve"> PAGE </w:instrText>
    </w:r>
    <w:r w:rsidR="00E13B43" w:rsidRPr="002D65A3">
      <w:rPr>
        <w:b/>
        <w:bCs/>
        <w:sz w:val="18"/>
        <w:szCs w:val="18"/>
      </w:rPr>
      <w:fldChar w:fldCharType="separate"/>
    </w:r>
    <w:r w:rsidR="005C4C1C">
      <w:rPr>
        <w:b/>
        <w:bCs/>
        <w:noProof/>
        <w:sz w:val="18"/>
        <w:szCs w:val="18"/>
      </w:rPr>
      <w:t>1</w:t>
    </w:r>
    <w:r w:rsidR="00E13B43" w:rsidRPr="002D65A3">
      <w:rPr>
        <w:b/>
        <w:bCs/>
        <w:sz w:val="18"/>
        <w:szCs w:val="18"/>
      </w:rPr>
      <w:fldChar w:fldCharType="end"/>
    </w:r>
    <w:r w:rsidRPr="002D65A3">
      <w:rPr>
        <w:sz w:val="18"/>
        <w:szCs w:val="18"/>
      </w:rPr>
      <w:t xml:space="preserve"> of </w:t>
    </w:r>
    <w:r w:rsidR="00E13B43" w:rsidRPr="002D65A3">
      <w:rPr>
        <w:b/>
        <w:bCs/>
        <w:sz w:val="18"/>
        <w:szCs w:val="18"/>
      </w:rPr>
      <w:fldChar w:fldCharType="begin"/>
    </w:r>
    <w:r w:rsidRPr="002D65A3">
      <w:rPr>
        <w:b/>
        <w:bCs/>
        <w:sz w:val="18"/>
        <w:szCs w:val="18"/>
      </w:rPr>
      <w:instrText xml:space="preserve"> NUMPAGES  </w:instrText>
    </w:r>
    <w:r w:rsidR="00E13B43" w:rsidRPr="002D65A3">
      <w:rPr>
        <w:b/>
        <w:bCs/>
        <w:sz w:val="18"/>
        <w:szCs w:val="18"/>
      </w:rPr>
      <w:fldChar w:fldCharType="separate"/>
    </w:r>
    <w:r w:rsidR="005C4C1C">
      <w:rPr>
        <w:b/>
        <w:bCs/>
        <w:noProof/>
        <w:sz w:val="18"/>
        <w:szCs w:val="18"/>
      </w:rPr>
      <w:t>2</w:t>
    </w:r>
    <w:r w:rsidR="00E13B43" w:rsidRPr="002D65A3">
      <w:rPr>
        <w:b/>
        <w:bCs/>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C87B8" w14:textId="77777777" w:rsidR="00C9106C" w:rsidRPr="002D65A3" w:rsidRDefault="00C9106C">
    <w:pPr>
      <w:pStyle w:val="Footer"/>
      <w:jc w:val="right"/>
      <w:rPr>
        <w:b/>
        <w:bCs/>
        <w:sz w:val="18"/>
        <w:szCs w:val="18"/>
      </w:rPr>
    </w:pPr>
    <w:r w:rsidRPr="002D65A3">
      <w:rPr>
        <w:sz w:val="18"/>
        <w:szCs w:val="18"/>
      </w:rPr>
      <w:t xml:space="preserve">Page </w:t>
    </w:r>
    <w:r w:rsidRPr="002D65A3">
      <w:rPr>
        <w:b/>
        <w:bCs/>
        <w:sz w:val="18"/>
        <w:szCs w:val="18"/>
      </w:rPr>
      <w:fldChar w:fldCharType="begin"/>
    </w:r>
    <w:r w:rsidRPr="002D65A3">
      <w:rPr>
        <w:b/>
        <w:bCs/>
        <w:sz w:val="18"/>
        <w:szCs w:val="18"/>
      </w:rPr>
      <w:instrText xml:space="preserve"> PAGE </w:instrText>
    </w:r>
    <w:r w:rsidRPr="002D65A3">
      <w:rPr>
        <w:b/>
        <w:bCs/>
        <w:sz w:val="18"/>
        <w:szCs w:val="18"/>
      </w:rPr>
      <w:fldChar w:fldCharType="separate"/>
    </w:r>
    <w:r>
      <w:rPr>
        <w:b/>
        <w:bCs/>
        <w:noProof/>
        <w:sz w:val="18"/>
        <w:szCs w:val="18"/>
      </w:rPr>
      <w:t>1</w:t>
    </w:r>
    <w:r w:rsidRPr="002D65A3">
      <w:rPr>
        <w:b/>
        <w:bCs/>
        <w:sz w:val="18"/>
        <w:szCs w:val="18"/>
      </w:rPr>
      <w:fldChar w:fldCharType="end"/>
    </w:r>
    <w:r w:rsidRPr="002D65A3">
      <w:rPr>
        <w:sz w:val="18"/>
        <w:szCs w:val="18"/>
      </w:rPr>
      <w:t xml:space="preserve"> of </w:t>
    </w:r>
    <w:r w:rsidRPr="002D65A3">
      <w:rPr>
        <w:b/>
        <w:bCs/>
        <w:sz w:val="18"/>
        <w:szCs w:val="18"/>
      </w:rPr>
      <w:fldChar w:fldCharType="begin"/>
    </w:r>
    <w:r w:rsidRPr="002D65A3">
      <w:rPr>
        <w:b/>
        <w:bCs/>
        <w:sz w:val="18"/>
        <w:szCs w:val="18"/>
      </w:rPr>
      <w:instrText xml:space="preserve"> NUMPAGES  </w:instrText>
    </w:r>
    <w:r w:rsidRPr="002D65A3">
      <w:rPr>
        <w:b/>
        <w:bCs/>
        <w:sz w:val="18"/>
        <w:szCs w:val="18"/>
      </w:rPr>
      <w:fldChar w:fldCharType="separate"/>
    </w:r>
    <w:r>
      <w:rPr>
        <w:b/>
        <w:bCs/>
        <w:noProof/>
        <w:sz w:val="18"/>
        <w:szCs w:val="18"/>
      </w:rPr>
      <w:t>2</w:t>
    </w:r>
    <w:r w:rsidRPr="002D65A3">
      <w:rPr>
        <w:b/>
        <w:bCs/>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EC4D" w14:textId="77777777" w:rsidR="009F69D5" w:rsidRPr="002D65A3" w:rsidRDefault="009F69D5">
    <w:pPr>
      <w:pStyle w:val="Footer"/>
      <w:jc w:val="right"/>
      <w:rPr>
        <w:b/>
        <w:bCs/>
        <w:sz w:val="18"/>
        <w:szCs w:val="18"/>
      </w:rPr>
    </w:pPr>
    <w:r w:rsidRPr="002D65A3">
      <w:rPr>
        <w:sz w:val="18"/>
        <w:szCs w:val="18"/>
      </w:rPr>
      <w:t xml:space="preserve">Page </w:t>
    </w:r>
    <w:r w:rsidRPr="002D65A3">
      <w:rPr>
        <w:b/>
        <w:bCs/>
        <w:sz w:val="18"/>
        <w:szCs w:val="18"/>
      </w:rPr>
      <w:fldChar w:fldCharType="begin"/>
    </w:r>
    <w:r w:rsidRPr="002D65A3">
      <w:rPr>
        <w:b/>
        <w:bCs/>
        <w:sz w:val="18"/>
        <w:szCs w:val="18"/>
      </w:rPr>
      <w:instrText xml:space="preserve"> PAGE </w:instrText>
    </w:r>
    <w:r w:rsidRPr="002D65A3">
      <w:rPr>
        <w:b/>
        <w:bCs/>
        <w:sz w:val="18"/>
        <w:szCs w:val="18"/>
      </w:rPr>
      <w:fldChar w:fldCharType="separate"/>
    </w:r>
    <w:r>
      <w:rPr>
        <w:b/>
        <w:bCs/>
        <w:noProof/>
        <w:sz w:val="18"/>
        <w:szCs w:val="18"/>
      </w:rPr>
      <w:t>1</w:t>
    </w:r>
    <w:r w:rsidRPr="002D65A3">
      <w:rPr>
        <w:b/>
        <w:bCs/>
        <w:sz w:val="18"/>
        <w:szCs w:val="18"/>
      </w:rPr>
      <w:fldChar w:fldCharType="end"/>
    </w:r>
    <w:r w:rsidRPr="002D65A3">
      <w:rPr>
        <w:sz w:val="18"/>
        <w:szCs w:val="18"/>
      </w:rPr>
      <w:t xml:space="preserve"> of </w:t>
    </w:r>
    <w:r w:rsidRPr="002D65A3">
      <w:rPr>
        <w:b/>
        <w:bCs/>
        <w:sz w:val="18"/>
        <w:szCs w:val="18"/>
      </w:rPr>
      <w:fldChar w:fldCharType="begin"/>
    </w:r>
    <w:r w:rsidRPr="002D65A3">
      <w:rPr>
        <w:b/>
        <w:bCs/>
        <w:sz w:val="18"/>
        <w:szCs w:val="18"/>
      </w:rPr>
      <w:instrText xml:space="preserve"> NUMPAGES  </w:instrText>
    </w:r>
    <w:r w:rsidRPr="002D65A3">
      <w:rPr>
        <w:b/>
        <w:bCs/>
        <w:sz w:val="18"/>
        <w:szCs w:val="18"/>
      </w:rPr>
      <w:fldChar w:fldCharType="separate"/>
    </w:r>
    <w:r>
      <w:rPr>
        <w:b/>
        <w:bCs/>
        <w:noProof/>
        <w:sz w:val="18"/>
        <w:szCs w:val="18"/>
      </w:rPr>
      <w:t>2</w:t>
    </w:r>
    <w:r w:rsidRPr="002D65A3">
      <w:rPr>
        <w:b/>
        <w:b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459F8B" w14:textId="77777777" w:rsidR="004E1E8C" w:rsidRDefault="004E1E8C" w:rsidP="00DA56DF">
      <w:pPr>
        <w:spacing w:after="0" w:line="240" w:lineRule="auto"/>
      </w:pPr>
      <w:r>
        <w:separator/>
      </w:r>
    </w:p>
  </w:footnote>
  <w:footnote w:type="continuationSeparator" w:id="0">
    <w:p w14:paraId="745D7C4F" w14:textId="77777777" w:rsidR="004E1E8C" w:rsidRDefault="004E1E8C" w:rsidP="00DA56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CEFAE" w14:textId="25E65BA1" w:rsidR="008C273D" w:rsidRPr="00B55909" w:rsidRDefault="008C273D" w:rsidP="008C273D">
    <w:pPr>
      <w:pStyle w:val="Header"/>
      <w:jc w:val="center"/>
      <w:rPr>
        <w:b/>
        <w:sz w:val="36"/>
        <w:szCs w:val="36"/>
      </w:rPr>
    </w:pPr>
    <w:r w:rsidRPr="00B55909">
      <w:rPr>
        <w:b/>
        <w:sz w:val="36"/>
        <w:szCs w:val="36"/>
      </w:rPr>
      <w:t>Landmark Nomination Form, City of Stoughton, WI</w:t>
    </w:r>
    <w:r>
      <w:rPr>
        <w:b/>
        <w:sz w:val="36"/>
        <w:szCs w:val="36"/>
      </w:rPr>
      <w:t xml:space="preserve"> </w:t>
    </w:r>
  </w:p>
  <w:p w14:paraId="0A83B544" w14:textId="6138B0B9" w:rsidR="00DA56DF" w:rsidRPr="00DA56DF" w:rsidRDefault="002423A9" w:rsidP="008C273D">
    <w:pPr>
      <w:pStyle w:val="Header"/>
      <w:jc w:val="center"/>
      <w:rPr>
        <w:sz w:val="36"/>
        <w:szCs w:val="36"/>
      </w:rPr>
    </w:pPr>
    <w:r>
      <w:rPr>
        <w:noProof/>
        <w:sz w:val="36"/>
        <w:szCs w:val="36"/>
      </w:rPr>
      <mc:AlternateContent>
        <mc:Choice Requires="wps">
          <w:drawing>
            <wp:anchor distT="0" distB="0" distL="114300" distR="114300" simplePos="0" relativeHeight="251657728" behindDoc="0" locked="0" layoutInCell="1" allowOverlap="1" wp14:anchorId="56E089F0" wp14:editId="49D4D266">
              <wp:simplePos x="0" y="0"/>
              <wp:positionH relativeFrom="column">
                <wp:posOffset>5442</wp:posOffset>
              </wp:positionH>
              <wp:positionV relativeFrom="paragraph">
                <wp:posOffset>167549</wp:posOffset>
              </wp:positionV>
              <wp:extent cx="6803571" cy="0"/>
              <wp:effectExtent l="0" t="19050" r="35560" b="19050"/>
              <wp:wrapNone/>
              <wp:docPr id="209" name="Straight Connector 209"/>
              <wp:cNvGraphicFramePr/>
              <a:graphic xmlns:a="http://schemas.openxmlformats.org/drawingml/2006/main">
                <a:graphicData uri="http://schemas.microsoft.com/office/word/2010/wordprocessingShape">
                  <wps:wsp>
                    <wps:cNvCnPr/>
                    <wps:spPr>
                      <a:xfrm>
                        <a:off x="0" y="0"/>
                        <a:ext cx="6803571"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05FA48" id="Straight Connector 209"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45pt,13.2pt" to="536.1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" strokecolor="black [3213]" strokeweight="2.25pt"/>
          </w:pict>
        </mc:Fallback>
      </mc:AlternateContent>
    </w:r>
  </w:p>
  <w:p w14:paraId="79CD9704" w14:textId="77777777" w:rsidR="00DA56DF" w:rsidRDefault="00DA56D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B849F" w14:textId="1E2E7C97" w:rsidR="00752267" w:rsidRPr="00B55909" w:rsidRDefault="00AE4581" w:rsidP="00B55909">
    <w:pPr>
      <w:pStyle w:val="Header"/>
      <w:jc w:val="center"/>
      <w:rPr>
        <w:b/>
        <w:sz w:val="36"/>
        <w:szCs w:val="36"/>
      </w:rPr>
    </w:pPr>
    <w:r>
      <w:rPr>
        <w:b/>
        <w:noProof/>
        <w:sz w:val="36"/>
        <w:szCs w:val="36"/>
      </w:rPr>
      <mc:AlternateContent>
        <mc:Choice Requires="wps">
          <w:drawing>
            <wp:anchor distT="0" distB="0" distL="114300" distR="114300" simplePos="0" relativeHeight="251658752" behindDoc="0" locked="0" layoutInCell="1" allowOverlap="1" wp14:anchorId="786E5F21" wp14:editId="22283BAB">
              <wp:simplePos x="0" y="0"/>
              <wp:positionH relativeFrom="column">
                <wp:posOffset>-21590</wp:posOffset>
              </wp:positionH>
              <wp:positionV relativeFrom="paragraph">
                <wp:posOffset>344533</wp:posOffset>
              </wp:positionV>
              <wp:extent cx="6868885" cy="0"/>
              <wp:effectExtent l="0" t="19050" r="27305" b="19050"/>
              <wp:wrapNone/>
              <wp:docPr id="215" name="Straight Connector 215"/>
              <wp:cNvGraphicFramePr/>
              <a:graphic xmlns:a="http://schemas.openxmlformats.org/drawingml/2006/main">
                <a:graphicData uri="http://schemas.microsoft.com/office/word/2010/wordprocessingShape">
                  <wps:wsp>
                    <wps:cNvCnPr/>
                    <wps:spPr>
                      <a:xfrm>
                        <a:off x="0" y="0"/>
                        <a:ext cx="686888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41816" id="Straight Connector 215"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1.7pt,27.15pt" to="539.1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" strokecolor="black [3213]" strokeweight="2.25pt"/>
          </w:pict>
        </mc:Fallback>
      </mc:AlternateContent>
    </w:r>
    <w:r w:rsidR="00000000">
      <w:rPr>
        <w:b/>
        <w:noProof/>
        <w:sz w:val="36"/>
        <w:szCs w:val="36"/>
      </w:rPr>
      <w:pict w14:anchorId="1B3D61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55909" w:rsidRPr="00B55909">
      <w:rPr>
        <w:b/>
        <w:sz w:val="36"/>
        <w:szCs w:val="36"/>
      </w:rPr>
      <w:t>Landmark Nomination Form, City of Stoughton, WI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41592" w14:textId="2D1D6D1F" w:rsidR="00C9106C" w:rsidRPr="00B55909" w:rsidRDefault="003341D3" w:rsidP="00B55909">
    <w:pPr>
      <w:pStyle w:val="Header"/>
      <w:jc w:val="center"/>
      <w:rPr>
        <w:b/>
        <w:sz w:val="36"/>
        <w:szCs w:val="36"/>
      </w:rPr>
    </w:pPr>
    <w:r>
      <w:rPr>
        <w:b/>
        <w:noProof/>
        <w:sz w:val="36"/>
        <w:szCs w:val="36"/>
      </w:rPr>
      <mc:AlternateContent>
        <mc:Choice Requires="wps">
          <w:drawing>
            <wp:anchor distT="0" distB="0" distL="114300" distR="114300" simplePos="0" relativeHeight="251655680" behindDoc="0" locked="0" layoutInCell="1" allowOverlap="1" wp14:anchorId="7F3C5C0B" wp14:editId="0DB3C638">
              <wp:simplePos x="0" y="0"/>
              <wp:positionH relativeFrom="column">
                <wp:posOffset>-17689</wp:posOffset>
              </wp:positionH>
              <wp:positionV relativeFrom="paragraph">
                <wp:posOffset>255814</wp:posOffset>
              </wp:positionV>
              <wp:extent cx="9145360" cy="28122"/>
              <wp:effectExtent l="0" t="0" r="36830" b="2921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5360" cy="2812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9A1156" id="_x0000_t32" coordsize="21600,21600" o:spt="32" o:oned="t" path="m,l21600,21600e" filled="f">
              <v:path arrowok="t" fillok="f" o:connecttype="none"/>
              <o:lock v:ext="edit" shapetype="t"/>
            </v:shapetype>
            <v:shape id="AutoShape 4" o:spid="_x0000_s1026" type="#_x0000_t32" style="position:absolute;margin-left:-1.4pt;margin-top:20.15pt;width:720.1pt;height:2.2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" strokeweight="1.5pt"/>
          </w:pict>
        </mc:Fallback>
      </mc:AlternateContent>
    </w:r>
    <w:r w:rsidR="00C9106C" w:rsidRPr="00B55909">
      <w:rPr>
        <w:b/>
        <w:sz w:val="36"/>
        <w:szCs w:val="36"/>
      </w:rPr>
      <w:t>Landmark Nomination Form, City of Stoughton, WI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FFAD8" w14:textId="78159D80" w:rsidR="009F69D5" w:rsidRPr="00B55909" w:rsidRDefault="003341D3" w:rsidP="00B55909">
    <w:pPr>
      <w:pStyle w:val="Header"/>
      <w:jc w:val="center"/>
      <w:rPr>
        <w:b/>
        <w:sz w:val="36"/>
        <w:szCs w:val="36"/>
      </w:rPr>
    </w:pPr>
    <w:r>
      <w:rPr>
        <w:b/>
        <w:noProof/>
        <w:sz w:val="36"/>
        <w:szCs w:val="36"/>
      </w:rPr>
      <mc:AlternateContent>
        <mc:Choice Requires="wps">
          <w:drawing>
            <wp:anchor distT="0" distB="0" distL="114300" distR="114300" simplePos="0" relativeHeight="251656704" behindDoc="0" locked="0" layoutInCell="1" allowOverlap="1" wp14:anchorId="2495DCAF" wp14:editId="729C7A88">
              <wp:simplePos x="0" y="0"/>
              <wp:positionH relativeFrom="column">
                <wp:posOffset>-19050</wp:posOffset>
              </wp:positionH>
              <wp:positionV relativeFrom="paragraph">
                <wp:posOffset>282575</wp:posOffset>
              </wp:positionV>
              <wp:extent cx="6410325" cy="0"/>
              <wp:effectExtent l="9525" t="6350" r="9525" b="12700"/>
              <wp:wrapNone/>
              <wp:docPr id="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03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698856" id="_x0000_t32" coordsize="21600,21600" o:spt="32" o:oned="t" path="m,l21600,21600e" filled="f">
              <v:path arrowok="t" fillok="f" o:connecttype="none"/>
              <o:lock v:ext="edit" shapetype="t"/>
            </v:shapetype>
            <v:shape id="AutoShape 5" o:spid="_x0000_s1026" type="#_x0000_t32" style="position:absolute;margin-left:-1.5pt;margin-top:22.25pt;width:504.7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" strokeweight="1.5pt"/>
          </w:pict>
        </mc:Fallback>
      </mc:AlternateContent>
    </w:r>
    <w:r w:rsidR="009F69D5" w:rsidRPr="00B55909">
      <w:rPr>
        <w:b/>
        <w:sz w:val="36"/>
        <w:szCs w:val="36"/>
      </w:rPr>
      <w:t>Landmark Nomination Form, City of Stoughton, WI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79EE1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3A97B61"/>
    <w:multiLevelType w:val="hybridMultilevel"/>
    <w:tmpl w:val="25ACA638"/>
    <w:lvl w:ilvl="0" w:tplc="43708330">
      <w:start w:val="1"/>
      <w:numFmt w:val="bullet"/>
      <w:lvlText w:val="-"/>
      <w:lvlJc w:val="left"/>
      <w:pPr>
        <w:ind w:left="918" w:hanging="360"/>
      </w:pPr>
      <w:rPr>
        <w:rFonts w:ascii="Courier New" w:hAnsi="Courier New"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2" w15:restartNumberingAfterBreak="0">
    <w:nsid w:val="1B99709C"/>
    <w:multiLevelType w:val="hybridMultilevel"/>
    <w:tmpl w:val="A3ACA7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C6D450F"/>
    <w:multiLevelType w:val="hybridMultilevel"/>
    <w:tmpl w:val="010A3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0C29E5"/>
    <w:multiLevelType w:val="multilevel"/>
    <w:tmpl w:val="865278D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2FB041C2"/>
    <w:multiLevelType w:val="hybridMultilevel"/>
    <w:tmpl w:val="D0DAF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2B33A7"/>
    <w:multiLevelType w:val="hybridMultilevel"/>
    <w:tmpl w:val="865278DE"/>
    <w:lvl w:ilvl="0" w:tplc="B542322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51E74C70"/>
    <w:multiLevelType w:val="hybridMultilevel"/>
    <w:tmpl w:val="D4D2F932"/>
    <w:lvl w:ilvl="0" w:tplc="2F728DAE">
      <w:start w:val="9"/>
      <w:numFmt w:val="bullet"/>
      <w:lvlText w:val="-"/>
      <w:lvlJc w:val="left"/>
      <w:pPr>
        <w:ind w:left="558" w:hanging="360"/>
      </w:pPr>
      <w:rPr>
        <w:rFonts w:ascii="Calibri" w:eastAsia="Calibri" w:hAnsi="Calibri" w:cs="Calibri" w:hint="default"/>
      </w:rPr>
    </w:lvl>
    <w:lvl w:ilvl="1" w:tplc="04090003" w:tentative="1">
      <w:start w:val="1"/>
      <w:numFmt w:val="bullet"/>
      <w:lvlText w:val="o"/>
      <w:lvlJc w:val="left"/>
      <w:pPr>
        <w:ind w:left="1278" w:hanging="360"/>
      </w:pPr>
      <w:rPr>
        <w:rFonts w:ascii="Courier New" w:hAnsi="Courier New" w:cs="Courier New" w:hint="default"/>
      </w:rPr>
    </w:lvl>
    <w:lvl w:ilvl="2" w:tplc="04090005" w:tentative="1">
      <w:start w:val="1"/>
      <w:numFmt w:val="bullet"/>
      <w:lvlText w:val=""/>
      <w:lvlJc w:val="left"/>
      <w:pPr>
        <w:ind w:left="1998" w:hanging="360"/>
      </w:pPr>
      <w:rPr>
        <w:rFonts w:ascii="Wingdings" w:hAnsi="Wingdings" w:hint="default"/>
      </w:rPr>
    </w:lvl>
    <w:lvl w:ilvl="3" w:tplc="04090001" w:tentative="1">
      <w:start w:val="1"/>
      <w:numFmt w:val="bullet"/>
      <w:lvlText w:val=""/>
      <w:lvlJc w:val="left"/>
      <w:pPr>
        <w:ind w:left="2718" w:hanging="360"/>
      </w:pPr>
      <w:rPr>
        <w:rFonts w:ascii="Symbol" w:hAnsi="Symbol" w:hint="default"/>
      </w:rPr>
    </w:lvl>
    <w:lvl w:ilvl="4" w:tplc="04090003" w:tentative="1">
      <w:start w:val="1"/>
      <w:numFmt w:val="bullet"/>
      <w:lvlText w:val="o"/>
      <w:lvlJc w:val="left"/>
      <w:pPr>
        <w:ind w:left="3438" w:hanging="360"/>
      </w:pPr>
      <w:rPr>
        <w:rFonts w:ascii="Courier New" w:hAnsi="Courier New" w:cs="Courier New" w:hint="default"/>
      </w:rPr>
    </w:lvl>
    <w:lvl w:ilvl="5" w:tplc="04090005" w:tentative="1">
      <w:start w:val="1"/>
      <w:numFmt w:val="bullet"/>
      <w:lvlText w:val=""/>
      <w:lvlJc w:val="left"/>
      <w:pPr>
        <w:ind w:left="4158" w:hanging="360"/>
      </w:pPr>
      <w:rPr>
        <w:rFonts w:ascii="Wingdings" w:hAnsi="Wingdings" w:hint="default"/>
      </w:rPr>
    </w:lvl>
    <w:lvl w:ilvl="6" w:tplc="04090001" w:tentative="1">
      <w:start w:val="1"/>
      <w:numFmt w:val="bullet"/>
      <w:lvlText w:val=""/>
      <w:lvlJc w:val="left"/>
      <w:pPr>
        <w:ind w:left="4878" w:hanging="360"/>
      </w:pPr>
      <w:rPr>
        <w:rFonts w:ascii="Symbol" w:hAnsi="Symbol" w:hint="default"/>
      </w:rPr>
    </w:lvl>
    <w:lvl w:ilvl="7" w:tplc="04090003" w:tentative="1">
      <w:start w:val="1"/>
      <w:numFmt w:val="bullet"/>
      <w:lvlText w:val="o"/>
      <w:lvlJc w:val="left"/>
      <w:pPr>
        <w:ind w:left="5598" w:hanging="360"/>
      </w:pPr>
      <w:rPr>
        <w:rFonts w:ascii="Courier New" w:hAnsi="Courier New" w:cs="Courier New" w:hint="default"/>
      </w:rPr>
    </w:lvl>
    <w:lvl w:ilvl="8" w:tplc="04090005" w:tentative="1">
      <w:start w:val="1"/>
      <w:numFmt w:val="bullet"/>
      <w:lvlText w:val=""/>
      <w:lvlJc w:val="left"/>
      <w:pPr>
        <w:ind w:left="6318" w:hanging="360"/>
      </w:pPr>
      <w:rPr>
        <w:rFonts w:ascii="Wingdings" w:hAnsi="Wingdings" w:hint="default"/>
      </w:rPr>
    </w:lvl>
  </w:abstractNum>
  <w:abstractNum w:abstractNumId="8" w15:restartNumberingAfterBreak="0">
    <w:nsid w:val="7A8B7E56"/>
    <w:multiLevelType w:val="hybridMultilevel"/>
    <w:tmpl w:val="20FE1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75258259">
    <w:abstractNumId w:val="8"/>
  </w:num>
  <w:num w:numId="2" w16cid:durableId="1517309222">
    <w:abstractNumId w:val="5"/>
  </w:num>
  <w:num w:numId="3" w16cid:durableId="1488472675">
    <w:abstractNumId w:val="2"/>
  </w:num>
  <w:num w:numId="4" w16cid:durableId="1957519279">
    <w:abstractNumId w:val="6"/>
  </w:num>
  <w:num w:numId="5" w16cid:durableId="291984383">
    <w:abstractNumId w:val="4"/>
  </w:num>
  <w:num w:numId="6" w16cid:durableId="445347206">
    <w:abstractNumId w:val="0"/>
  </w:num>
  <w:num w:numId="7" w16cid:durableId="389310530">
    <w:abstractNumId w:val="3"/>
  </w:num>
  <w:num w:numId="8" w16cid:durableId="1985235292">
    <w:abstractNumId w:val="1"/>
  </w:num>
  <w:num w:numId="9" w16cid:durableId="1589036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56DF"/>
    <w:rsid w:val="000024CB"/>
    <w:rsid w:val="000035BA"/>
    <w:rsid w:val="00004DB2"/>
    <w:rsid w:val="00006D71"/>
    <w:rsid w:val="0000733D"/>
    <w:rsid w:val="000107F4"/>
    <w:rsid w:val="000110F7"/>
    <w:rsid w:val="000140B7"/>
    <w:rsid w:val="0002420A"/>
    <w:rsid w:val="00031603"/>
    <w:rsid w:val="00033D76"/>
    <w:rsid w:val="0003687B"/>
    <w:rsid w:val="00057DCF"/>
    <w:rsid w:val="0006405A"/>
    <w:rsid w:val="000710C2"/>
    <w:rsid w:val="000747A1"/>
    <w:rsid w:val="00075533"/>
    <w:rsid w:val="0007788F"/>
    <w:rsid w:val="00081918"/>
    <w:rsid w:val="00082EF3"/>
    <w:rsid w:val="00082F28"/>
    <w:rsid w:val="000963A9"/>
    <w:rsid w:val="00096B85"/>
    <w:rsid w:val="000A0083"/>
    <w:rsid w:val="000A2638"/>
    <w:rsid w:val="000A3F26"/>
    <w:rsid w:val="000A5937"/>
    <w:rsid w:val="000A70D5"/>
    <w:rsid w:val="000B010D"/>
    <w:rsid w:val="000B3422"/>
    <w:rsid w:val="000B395D"/>
    <w:rsid w:val="000B587B"/>
    <w:rsid w:val="000C236D"/>
    <w:rsid w:val="000C39AE"/>
    <w:rsid w:val="000C7E48"/>
    <w:rsid w:val="000D161F"/>
    <w:rsid w:val="000D4662"/>
    <w:rsid w:val="000D4F42"/>
    <w:rsid w:val="000E1123"/>
    <w:rsid w:val="000E16E4"/>
    <w:rsid w:val="000E30E5"/>
    <w:rsid w:val="000E4901"/>
    <w:rsid w:val="000E7B40"/>
    <w:rsid w:val="000F2046"/>
    <w:rsid w:val="000F2654"/>
    <w:rsid w:val="000F2861"/>
    <w:rsid w:val="000F5BF3"/>
    <w:rsid w:val="000F7C05"/>
    <w:rsid w:val="00100053"/>
    <w:rsid w:val="00100C4F"/>
    <w:rsid w:val="00105A21"/>
    <w:rsid w:val="00106646"/>
    <w:rsid w:val="0010679E"/>
    <w:rsid w:val="00112B82"/>
    <w:rsid w:val="00112D60"/>
    <w:rsid w:val="001141E0"/>
    <w:rsid w:val="00115068"/>
    <w:rsid w:val="00116D92"/>
    <w:rsid w:val="0012224B"/>
    <w:rsid w:val="00123988"/>
    <w:rsid w:val="00124044"/>
    <w:rsid w:val="00130C23"/>
    <w:rsid w:val="001333B9"/>
    <w:rsid w:val="0013371A"/>
    <w:rsid w:val="00133CF0"/>
    <w:rsid w:val="001353BD"/>
    <w:rsid w:val="0013769A"/>
    <w:rsid w:val="001379F7"/>
    <w:rsid w:val="00141310"/>
    <w:rsid w:val="00142B3F"/>
    <w:rsid w:val="00155032"/>
    <w:rsid w:val="00157928"/>
    <w:rsid w:val="00160F6E"/>
    <w:rsid w:val="001627A2"/>
    <w:rsid w:val="00173B41"/>
    <w:rsid w:val="00180461"/>
    <w:rsid w:val="00180DE2"/>
    <w:rsid w:val="00184FCA"/>
    <w:rsid w:val="00187ADE"/>
    <w:rsid w:val="00193A45"/>
    <w:rsid w:val="00194D10"/>
    <w:rsid w:val="00197752"/>
    <w:rsid w:val="001A064E"/>
    <w:rsid w:val="001A0DAE"/>
    <w:rsid w:val="001A747A"/>
    <w:rsid w:val="001B4046"/>
    <w:rsid w:val="001C38CA"/>
    <w:rsid w:val="001C6193"/>
    <w:rsid w:val="001C7448"/>
    <w:rsid w:val="001D0D13"/>
    <w:rsid w:val="001D3873"/>
    <w:rsid w:val="001D3991"/>
    <w:rsid w:val="001D6D57"/>
    <w:rsid w:val="001E5B95"/>
    <w:rsid w:val="001E7B92"/>
    <w:rsid w:val="001F12B4"/>
    <w:rsid w:val="001F4D34"/>
    <w:rsid w:val="00200E19"/>
    <w:rsid w:val="002021D3"/>
    <w:rsid w:val="00205692"/>
    <w:rsid w:val="0020667F"/>
    <w:rsid w:val="00212A34"/>
    <w:rsid w:val="00221EE1"/>
    <w:rsid w:val="00222FB4"/>
    <w:rsid w:val="002245B2"/>
    <w:rsid w:val="00227A56"/>
    <w:rsid w:val="00230760"/>
    <w:rsid w:val="0023265F"/>
    <w:rsid w:val="00236AA7"/>
    <w:rsid w:val="002413CF"/>
    <w:rsid w:val="002423A9"/>
    <w:rsid w:val="00242DB9"/>
    <w:rsid w:val="00244F86"/>
    <w:rsid w:val="00245CCF"/>
    <w:rsid w:val="0024742F"/>
    <w:rsid w:val="00250619"/>
    <w:rsid w:val="00251FB2"/>
    <w:rsid w:val="002545ED"/>
    <w:rsid w:val="002617CE"/>
    <w:rsid w:val="00262E96"/>
    <w:rsid w:val="002674CE"/>
    <w:rsid w:val="00272F77"/>
    <w:rsid w:val="00273949"/>
    <w:rsid w:val="002742A7"/>
    <w:rsid w:val="0027744E"/>
    <w:rsid w:val="0028025F"/>
    <w:rsid w:val="0028773F"/>
    <w:rsid w:val="00291214"/>
    <w:rsid w:val="002927E0"/>
    <w:rsid w:val="00292B33"/>
    <w:rsid w:val="002941EE"/>
    <w:rsid w:val="0029695F"/>
    <w:rsid w:val="00297DB6"/>
    <w:rsid w:val="002A56FD"/>
    <w:rsid w:val="002A799D"/>
    <w:rsid w:val="002A7E6C"/>
    <w:rsid w:val="002B04FB"/>
    <w:rsid w:val="002B0C1A"/>
    <w:rsid w:val="002B6938"/>
    <w:rsid w:val="002B711C"/>
    <w:rsid w:val="002D2BC0"/>
    <w:rsid w:val="002D6218"/>
    <w:rsid w:val="002D65A3"/>
    <w:rsid w:val="002D7421"/>
    <w:rsid w:val="002E21FC"/>
    <w:rsid w:val="002E60A4"/>
    <w:rsid w:val="002E7468"/>
    <w:rsid w:val="002E7E2A"/>
    <w:rsid w:val="002F0D63"/>
    <w:rsid w:val="002F4063"/>
    <w:rsid w:val="002F6922"/>
    <w:rsid w:val="0030060F"/>
    <w:rsid w:val="00302A19"/>
    <w:rsid w:val="00310902"/>
    <w:rsid w:val="00311B4F"/>
    <w:rsid w:val="00312DBB"/>
    <w:rsid w:val="00313652"/>
    <w:rsid w:val="003256B0"/>
    <w:rsid w:val="00331BD2"/>
    <w:rsid w:val="00332CC9"/>
    <w:rsid w:val="003341D3"/>
    <w:rsid w:val="00337BD0"/>
    <w:rsid w:val="003410A6"/>
    <w:rsid w:val="003418EA"/>
    <w:rsid w:val="003431C1"/>
    <w:rsid w:val="0034448F"/>
    <w:rsid w:val="003444DA"/>
    <w:rsid w:val="00353623"/>
    <w:rsid w:val="0036050C"/>
    <w:rsid w:val="00362E42"/>
    <w:rsid w:val="00365B76"/>
    <w:rsid w:val="00367793"/>
    <w:rsid w:val="003678E8"/>
    <w:rsid w:val="00367A79"/>
    <w:rsid w:val="00367BD3"/>
    <w:rsid w:val="00375BC5"/>
    <w:rsid w:val="00385AA4"/>
    <w:rsid w:val="00393141"/>
    <w:rsid w:val="00393281"/>
    <w:rsid w:val="003A1163"/>
    <w:rsid w:val="003A3BA1"/>
    <w:rsid w:val="003A6A85"/>
    <w:rsid w:val="003B1433"/>
    <w:rsid w:val="003B2A4B"/>
    <w:rsid w:val="003C0BA6"/>
    <w:rsid w:val="003C2770"/>
    <w:rsid w:val="003C73D2"/>
    <w:rsid w:val="003C7E6A"/>
    <w:rsid w:val="003D025D"/>
    <w:rsid w:val="003D2BF8"/>
    <w:rsid w:val="003D5862"/>
    <w:rsid w:val="003D62D0"/>
    <w:rsid w:val="003E22A9"/>
    <w:rsid w:val="003E23BB"/>
    <w:rsid w:val="003F0013"/>
    <w:rsid w:val="003F27E1"/>
    <w:rsid w:val="003F4CFF"/>
    <w:rsid w:val="003F5F4E"/>
    <w:rsid w:val="003F7C96"/>
    <w:rsid w:val="00401D2C"/>
    <w:rsid w:val="00402DEE"/>
    <w:rsid w:val="004048A5"/>
    <w:rsid w:val="00407060"/>
    <w:rsid w:val="00407116"/>
    <w:rsid w:val="00410FC2"/>
    <w:rsid w:val="00413515"/>
    <w:rsid w:val="004166C2"/>
    <w:rsid w:val="00417C17"/>
    <w:rsid w:val="00426EF2"/>
    <w:rsid w:val="004423FC"/>
    <w:rsid w:val="00445A86"/>
    <w:rsid w:val="00451230"/>
    <w:rsid w:val="004557FB"/>
    <w:rsid w:val="00462BE8"/>
    <w:rsid w:val="00466BBE"/>
    <w:rsid w:val="00467FC4"/>
    <w:rsid w:val="00470BF1"/>
    <w:rsid w:val="00471305"/>
    <w:rsid w:val="0047535F"/>
    <w:rsid w:val="0047611F"/>
    <w:rsid w:val="004778A3"/>
    <w:rsid w:val="00477986"/>
    <w:rsid w:val="00485315"/>
    <w:rsid w:val="00490888"/>
    <w:rsid w:val="004911B4"/>
    <w:rsid w:val="00491E64"/>
    <w:rsid w:val="004A039D"/>
    <w:rsid w:val="004A0485"/>
    <w:rsid w:val="004A6773"/>
    <w:rsid w:val="004A6AF7"/>
    <w:rsid w:val="004B712D"/>
    <w:rsid w:val="004C06D6"/>
    <w:rsid w:val="004C6E9B"/>
    <w:rsid w:val="004C766C"/>
    <w:rsid w:val="004C7FF3"/>
    <w:rsid w:val="004D12B1"/>
    <w:rsid w:val="004D1A37"/>
    <w:rsid w:val="004D4EA0"/>
    <w:rsid w:val="004D77B3"/>
    <w:rsid w:val="004E022F"/>
    <w:rsid w:val="004E1A2C"/>
    <w:rsid w:val="004E1E8C"/>
    <w:rsid w:val="004E6241"/>
    <w:rsid w:val="004E7A8F"/>
    <w:rsid w:val="00501D19"/>
    <w:rsid w:val="00503057"/>
    <w:rsid w:val="0050610F"/>
    <w:rsid w:val="00512B17"/>
    <w:rsid w:val="005179FC"/>
    <w:rsid w:val="00522FCD"/>
    <w:rsid w:val="00523A7F"/>
    <w:rsid w:val="00531182"/>
    <w:rsid w:val="00531D48"/>
    <w:rsid w:val="00534C83"/>
    <w:rsid w:val="00536D94"/>
    <w:rsid w:val="005413B8"/>
    <w:rsid w:val="00541F80"/>
    <w:rsid w:val="005429C6"/>
    <w:rsid w:val="00555723"/>
    <w:rsid w:val="005559C8"/>
    <w:rsid w:val="0055726D"/>
    <w:rsid w:val="00564812"/>
    <w:rsid w:val="00571421"/>
    <w:rsid w:val="005733E6"/>
    <w:rsid w:val="00574E9D"/>
    <w:rsid w:val="0057590F"/>
    <w:rsid w:val="005765BF"/>
    <w:rsid w:val="00576F25"/>
    <w:rsid w:val="005836FC"/>
    <w:rsid w:val="0058379C"/>
    <w:rsid w:val="005872B6"/>
    <w:rsid w:val="00587E04"/>
    <w:rsid w:val="0059272D"/>
    <w:rsid w:val="005927AC"/>
    <w:rsid w:val="0059349F"/>
    <w:rsid w:val="00597052"/>
    <w:rsid w:val="00597263"/>
    <w:rsid w:val="005A2FED"/>
    <w:rsid w:val="005A78A7"/>
    <w:rsid w:val="005B61AA"/>
    <w:rsid w:val="005C0142"/>
    <w:rsid w:val="005C3826"/>
    <w:rsid w:val="005C39BB"/>
    <w:rsid w:val="005C4C1C"/>
    <w:rsid w:val="005D1B23"/>
    <w:rsid w:val="005D2C2F"/>
    <w:rsid w:val="005D3726"/>
    <w:rsid w:val="005D37A6"/>
    <w:rsid w:val="005D446C"/>
    <w:rsid w:val="005D5049"/>
    <w:rsid w:val="005D6224"/>
    <w:rsid w:val="005D6B42"/>
    <w:rsid w:val="005E0814"/>
    <w:rsid w:val="005E0D77"/>
    <w:rsid w:val="005E1E58"/>
    <w:rsid w:val="005E1E8F"/>
    <w:rsid w:val="005E2914"/>
    <w:rsid w:val="005E661E"/>
    <w:rsid w:val="005E76B2"/>
    <w:rsid w:val="005F1CBD"/>
    <w:rsid w:val="005F244A"/>
    <w:rsid w:val="005F5870"/>
    <w:rsid w:val="005F6C7E"/>
    <w:rsid w:val="005F6F8D"/>
    <w:rsid w:val="00600F87"/>
    <w:rsid w:val="0060131F"/>
    <w:rsid w:val="00605422"/>
    <w:rsid w:val="0061500D"/>
    <w:rsid w:val="006165DC"/>
    <w:rsid w:val="00624154"/>
    <w:rsid w:val="0062520C"/>
    <w:rsid w:val="00635835"/>
    <w:rsid w:val="00635EF2"/>
    <w:rsid w:val="00636C2F"/>
    <w:rsid w:val="0064038E"/>
    <w:rsid w:val="00642F2F"/>
    <w:rsid w:val="00643704"/>
    <w:rsid w:val="00646CDC"/>
    <w:rsid w:val="00647038"/>
    <w:rsid w:val="0066071E"/>
    <w:rsid w:val="00662343"/>
    <w:rsid w:val="006740E5"/>
    <w:rsid w:val="00675678"/>
    <w:rsid w:val="00675A3F"/>
    <w:rsid w:val="00680870"/>
    <w:rsid w:val="00681FF6"/>
    <w:rsid w:val="00685039"/>
    <w:rsid w:val="006860A7"/>
    <w:rsid w:val="006902B9"/>
    <w:rsid w:val="00691DF8"/>
    <w:rsid w:val="00693599"/>
    <w:rsid w:val="0069622F"/>
    <w:rsid w:val="00697808"/>
    <w:rsid w:val="006979DA"/>
    <w:rsid w:val="006A578D"/>
    <w:rsid w:val="006B04A5"/>
    <w:rsid w:val="006C39DC"/>
    <w:rsid w:val="006D24E8"/>
    <w:rsid w:val="006D25A0"/>
    <w:rsid w:val="006E15C1"/>
    <w:rsid w:val="006E38AA"/>
    <w:rsid w:val="006E7692"/>
    <w:rsid w:val="006F1A1A"/>
    <w:rsid w:val="007025E2"/>
    <w:rsid w:val="00710FEE"/>
    <w:rsid w:val="00711144"/>
    <w:rsid w:val="00724D05"/>
    <w:rsid w:val="0072545D"/>
    <w:rsid w:val="00730132"/>
    <w:rsid w:val="00730B76"/>
    <w:rsid w:val="0073165A"/>
    <w:rsid w:val="007335C6"/>
    <w:rsid w:val="00736013"/>
    <w:rsid w:val="007424F8"/>
    <w:rsid w:val="0074755E"/>
    <w:rsid w:val="00750427"/>
    <w:rsid w:val="00752267"/>
    <w:rsid w:val="007536C7"/>
    <w:rsid w:val="00753D8F"/>
    <w:rsid w:val="007550A7"/>
    <w:rsid w:val="007576B9"/>
    <w:rsid w:val="00757EA8"/>
    <w:rsid w:val="00766BDF"/>
    <w:rsid w:val="00766ED8"/>
    <w:rsid w:val="0077165F"/>
    <w:rsid w:val="00774F59"/>
    <w:rsid w:val="0077544A"/>
    <w:rsid w:val="007862E2"/>
    <w:rsid w:val="0078792E"/>
    <w:rsid w:val="00787FD9"/>
    <w:rsid w:val="00793072"/>
    <w:rsid w:val="00793F65"/>
    <w:rsid w:val="00796268"/>
    <w:rsid w:val="007A0650"/>
    <w:rsid w:val="007A138C"/>
    <w:rsid w:val="007A22F5"/>
    <w:rsid w:val="007A59AE"/>
    <w:rsid w:val="007B2BF9"/>
    <w:rsid w:val="007B5632"/>
    <w:rsid w:val="007C0B21"/>
    <w:rsid w:val="007C2DC0"/>
    <w:rsid w:val="007C628B"/>
    <w:rsid w:val="007C6493"/>
    <w:rsid w:val="007D4807"/>
    <w:rsid w:val="007D4EF2"/>
    <w:rsid w:val="007D6BA4"/>
    <w:rsid w:val="007D76E9"/>
    <w:rsid w:val="007D7F30"/>
    <w:rsid w:val="007E50B5"/>
    <w:rsid w:val="007F0C6D"/>
    <w:rsid w:val="007F2EA6"/>
    <w:rsid w:val="007F3051"/>
    <w:rsid w:val="00801960"/>
    <w:rsid w:val="0080312F"/>
    <w:rsid w:val="008060D6"/>
    <w:rsid w:val="008071EF"/>
    <w:rsid w:val="00816A4B"/>
    <w:rsid w:val="00817575"/>
    <w:rsid w:val="00820C28"/>
    <w:rsid w:val="00820E04"/>
    <w:rsid w:val="00823D75"/>
    <w:rsid w:val="00823DFA"/>
    <w:rsid w:val="00824A48"/>
    <w:rsid w:val="008257CA"/>
    <w:rsid w:val="008310ED"/>
    <w:rsid w:val="00832010"/>
    <w:rsid w:val="00834F96"/>
    <w:rsid w:val="00835FC7"/>
    <w:rsid w:val="008364A0"/>
    <w:rsid w:val="00837051"/>
    <w:rsid w:val="00841843"/>
    <w:rsid w:val="0084464D"/>
    <w:rsid w:val="0084509D"/>
    <w:rsid w:val="00851126"/>
    <w:rsid w:val="00853F61"/>
    <w:rsid w:val="00854FBF"/>
    <w:rsid w:val="00860681"/>
    <w:rsid w:val="008739E7"/>
    <w:rsid w:val="00875E43"/>
    <w:rsid w:val="008770FE"/>
    <w:rsid w:val="00883199"/>
    <w:rsid w:val="008912F4"/>
    <w:rsid w:val="008A473F"/>
    <w:rsid w:val="008A602D"/>
    <w:rsid w:val="008A69D6"/>
    <w:rsid w:val="008B1BC5"/>
    <w:rsid w:val="008C273D"/>
    <w:rsid w:val="008C75AA"/>
    <w:rsid w:val="008D08AD"/>
    <w:rsid w:val="008D1E9C"/>
    <w:rsid w:val="008D4AB4"/>
    <w:rsid w:val="008E3A8B"/>
    <w:rsid w:val="008E4085"/>
    <w:rsid w:val="008E6F32"/>
    <w:rsid w:val="008F08FC"/>
    <w:rsid w:val="008F5DED"/>
    <w:rsid w:val="008F6150"/>
    <w:rsid w:val="008F6350"/>
    <w:rsid w:val="009051A3"/>
    <w:rsid w:val="0091311D"/>
    <w:rsid w:val="00914B17"/>
    <w:rsid w:val="009160D6"/>
    <w:rsid w:val="00921AF9"/>
    <w:rsid w:val="00924E81"/>
    <w:rsid w:val="0093213C"/>
    <w:rsid w:val="00933412"/>
    <w:rsid w:val="00934244"/>
    <w:rsid w:val="0093683F"/>
    <w:rsid w:val="00937890"/>
    <w:rsid w:val="00944510"/>
    <w:rsid w:val="00944E8F"/>
    <w:rsid w:val="009452A7"/>
    <w:rsid w:val="00947D56"/>
    <w:rsid w:val="00947E9A"/>
    <w:rsid w:val="00952C6B"/>
    <w:rsid w:val="00962B41"/>
    <w:rsid w:val="00962BA1"/>
    <w:rsid w:val="00965EEB"/>
    <w:rsid w:val="009678D9"/>
    <w:rsid w:val="00970B9A"/>
    <w:rsid w:val="009730B9"/>
    <w:rsid w:val="00973A88"/>
    <w:rsid w:val="00983F34"/>
    <w:rsid w:val="009852C0"/>
    <w:rsid w:val="00993ECF"/>
    <w:rsid w:val="009946EE"/>
    <w:rsid w:val="009979FD"/>
    <w:rsid w:val="009A02A0"/>
    <w:rsid w:val="009A03ED"/>
    <w:rsid w:val="009A20D6"/>
    <w:rsid w:val="009A2AB4"/>
    <w:rsid w:val="009A5ED9"/>
    <w:rsid w:val="009C2C9B"/>
    <w:rsid w:val="009C58AE"/>
    <w:rsid w:val="009C6798"/>
    <w:rsid w:val="009D20A0"/>
    <w:rsid w:val="009D287D"/>
    <w:rsid w:val="009D31F0"/>
    <w:rsid w:val="009D3C71"/>
    <w:rsid w:val="009D4ECD"/>
    <w:rsid w:val="009D5111"/>
    <w:rsid w:val="009D54D6"/>
    <w:rsid w:val="009D5CEE"/>
    <w:rsid w:val="009D7CB8"/>
    <w:rsid w:val="009D7D99"/>
    <w:rsid w:val="009E0029"/>
    <w:rsid w:val="009E2400"/>
    <w:rsid w:val="009E457D"/>
    <w:rsid w:val="009E5721"/>
    <w:rsid w:val="009E611A"/>
    <w:rsid w:val="009F056D"/>
    <w:rsid w:val="009F2909"/>
    <w:rsid w:val="009F69D5"/>
    <w:rsid w:val="00A101A3"/>
    <w:rsid w:val="00A14B30"/>
    <w:rsid w:val="00A17FD1"/>
    <w:rsid w:val="00A27392"/>
    <w:rsid w:val="00A317F5"/>
    <w:rsid w:val="00A3556C"/>
    <w:rsid w:val="00A35786"/>
    <w:rsid w:val="00A43132"/>
    <w:rsid w:val="00A51DDC"/>
    <w:rsid w:val="00A53BF1"/>
    <w:rsid w:val="00A53F0B"/>
    <w:rsid w:val="00A56230"/>
    <w:rsid w:val="00A56DC9"/>
    <w:rsid w:val="00A57609"/>
    <w:rsid w:val="00A65D52"/>
    <w:rsid w:val="00A71512"/>
    <w:rsid w:val="00A75305"/>
    <w:rsid w:val="00A76033"/>
    <w:rsid w:val="00A82A06"/>
    <w:rsid w:val="00A84152"/>
    <w:rsid w:val="00A841D4"/>
    <w:rsid w:val="00A8799B"/>
    <w:rsid w:val="00A9160C"/>
    <w:rsid w:val="00A94C8E"/>
    <w:rsid w:val="00AA0A11"/>
    <w:rsid w:val="00AA1DC1"/>
    <w:rsid w:val="00AA6712"/>
    <w:rsid w:val="00AA6F6C"/>
    <w:rsid w:val="00AA702D"/>
    <w:rsid w:val="00AB39AF"/>
    <w:rsid w:val="00AB41F7"/>
    <w:rsid w:val="00AB4E81"/>
    <w:rsid w:val="00AB6181"/>
    <w:rsid w:val="00AB70C6"/>
    <w:rsid w:val="00AC07D2"/>
    <w:rsid w:val="00AC1EEF"/>
    <w:rsid w:val="00AC6706"/>
    <w:rsid w:val="00AE06C8"/>
    <w:rsid w:val="00AE0FD8"/>
    <w:rsid w:val="00AE3D3B"/>
    <w:rsid w:val="00AE4581"/>
    <w:rsid w:val="00AF3518"/>
    <w:rsid w:val="00B014E5"/>
    <w:rsid w:val="00B159BF"/>
    <w:rsid w:val="00B16B75"/>
    <w:rsid w:val="00B17AF7"/>
    <w:rsid w:val="00B2179E"/>
    <w:rsid w:val="00B2249C"/>
    <w:rsid w:val="00B22BA8"/>
    <w:rsid w:val="00B249D4"/>
    <w:rsid w:val="00B27152"/>
    <w:rsid w:val="00B30A57"/>
    <w:rsid w:val="00B314B0"/>
    <w:rsid w:val="00B31BEC"/>
    <w:rsid w:val="00B33278"/>
    <w:rsid w:val="00B33D10"/>
    <w:rsid w:val="00B42EC4"/>
    <w:rsid w:val="00B4783E"/>
    <w:rsid w:val="00B525CD"/>
    <w:rsid w:val="00B52F2D"/>
    <w:rsid w:val="00B55909"/>
    <w:rsid w:val="00B67776"/>
    <w:rsid w:val="00B72D70"/>
    <w:rsid w:val="00B91C94"/>
    <w:rsid w:val="00B92350"/>
    <w:rsid w:val="00B952C9"/>
    <w:rsid w:val="00B962E2"/>
    <w:rsid w:val="00BA18FE"/>
    <w:rsid w:val="00BA544A"/>
    <w:rsid w:val="00BA5E00"/>
    <w:rsid w:val="00BA5E91"/>
    <w:rsid w:val="00BB0894"/>
    <w:rsid w:val="00BB4A7E"/>
    <w:rsid w:val="00BB6C00"/>
    <w:rsid w:val="00BB78FD"/>
    <w:rsid w:val="00BC3C44"/>
    <w:rsid w:val="00BC5F8C"/>
    <w:rsid w:val="00BC76E1"/>
    <w:rsid w:val="00BD76D2"/>
    <w:rsid w:val="00BE2288"/>
    <w:rsid w:val="00BE283F"/>
    <w:rsid w:val="00BE437E"/>
    <w:rsid w:val="00BE7F2C"/>
    <w:rsid w:val="00BF4A6E"/>
    <w:rsid w:val="00BF597C"/>
    <w:rsid w:val="00BF5C84"/>
    <w:rsid w:val="00BF7CFC"/>
    <w:rsid w:val="00C04DAA"/>
    <w:rsid w:val="00C11499"/>
    <w:rsid w:val="00C11843"/>
    <w:rsid w:val="00C12F0A"/>
    <w:rsid w:val="00C17832"/>
    <w:rsid w:val="00C17CC0"/>
    <w:rsid w:val="00C20935"/>
    <w:rsid w:val="00C20C9D"/>
    <w:rsid w:val="00C24F79"/>
    <w:rsid w:val="00C370C0"/>
    <w:rsid w:val="00C371DE"/>
    <w:rsid w:val="00C4081E"/>
    <w:rsid w:val="00C42A02"/>
    <w:rsid w:val="00C431E1"/>
    <w:rsid w:val="00C5062B"/>
    <w:rsid w:val="00C508F9"/>
    <w:rsid w:val="00C5353C"/>
    <w:rsid w:val="00C557B0"/>
    <w:rsid w:val="00C578B7"/>
    <w:rsid w:val="00C63424"/>
    <w:rsid w:val="00C64189"/>
    <w:rsid w:val="00C65100"/>
    <w:rsid w:val="00C652E9"/>
    <w:rsid w:val="00C7192A"/>
    <w:rsid w:val="00C73017"/>
    <w:rsid w:val="00C73F6B"/>
    <w:rsid w:val="00C82981"/>
    <w:rsid w:val="00C83117"/>
    <w:rsid w:val="00C9106C"/>
    <w:rsid w:val="00C925E2"/>
    <w:rsid w:val="00CA27D1"/>
    <w:rsid w:val="00CB0FAC"/>
    <w:rsid w:val="00CB3C3E"/>
    <w:rsid w:val="00CC07EB"/>
    <w:rsid w:val="00CD14C2"/>
    <w:rsid w:val="00CD2E81"/>
    <w:rsid w:val="00CD4F76"/>
    <w:rsid w:val="00CE5189"/>
    <w:rsid w:val="00CE7ACF"/>
    <w:rsid w:val="00CF2A4C"/>
    <w:rsid w:val="00CF2A9D"/>
    <w:rsid w:val="00CF6D88"/>
    <w:rsid w:val="00CF75FD"/>
    <w:rsid w:val="00D00E88"/>
    <w:rsid w:val="00D03DEE"/>
    <w:rsid w:val="00D11FEB"/>
    <w:rsid w:val="00D14F38"/>
    <w:rsid w:val="00D1658D"/>
    <w:rsid w:val="00D16A57"/>
    <w:rsid w:val="00D32992"/>
    <w:rsid w:val="00D32C04"/>
    <w:rsid w:val="00D330ED"/>
    <w:rsid w:val="00D410DF"/>
    <w:rsid w:val="00D42014"/>
    <w:rsid w:val="00D42E7A"/>
    <w:rsid w:val="00D4359F"/>
    <w:rsid w:val="00D44980"/>
    <w:rsid w:val="00D44B54"/>
    <w:rsid w:val="00D44EDC"/>
    <w:rsid w:val="00D475FB"/>
    <w:rsid w:val="00D531D9"/>
    <w:rsid w:val="00D547CA"/>
    <w:rsid w:val="00D5481A"/>
    <w:rsid w:val="00D61527"/>
    <w:rsid w:val="00D62BD8"/>
    <w:rsid w:val="00D63C9D"/>
    <w:rsid w:val="00D63E97"/>
    <w:rsid w:val="00D71347"/>
    <w:rsid w:val="00D73BB5"/>
    <w:rsid w:val="00D80494"/>
    <w:rsid w:val="00D8258D"/>
    <w:rsid w:val="00D83424"/>
    <w:rsid w:val="00D872DE"/>
    <w:rsid w:val="00D92A7E"/>
    <w:rsid w:val="00D97ACA"/>
    <w:rsid w:val="00DA1E28"/>
    <w:rsid w:val="00DA4271"/>
    <w:rsid w:val="00DA56DF"/>
    <w:rsid w:val="00DA605C"/>
    <w:rsid w:val="00DA6B63"/>
    <w:rsid w:val="00DA748C"/>
    <w:rsid w:val="00DB05CA"/>
    <w:rsid w:val="00DB206C"/>
    <w:rsid w:val="00DB4872"/>
    <w:rsid w:val="00DB70EE"/>
    <w:rsid w:val="00DC3C96"/>
    <w:rsid w:val="00DC7476"/>
    <w:rsid w:val="00DD2BD2"/>
    <w:rsid w:val="00DD3CD1"/>
    <w:rsid w:val="00DD7142"/>
    <w:rsid w:val="00DD787E"/>
    <w:rsid w:val="00DE0625"/>
    <w:rsid w:val="00DE3425"/>
    <w:rsid w:val="00DF1FEA"/>
    <w:rsid w:val="00E02E61"/>
    <w:rsid w:val="00E06B9D"/>
    <w:rsid w:val="00E115AF"/>
    <w:rsid w:val="00E122DD"/>
    <w:rsid w:val="00E126D8"/>
    <w:rsid w:val="00E12EDC"/>
    <w:rsid w:val="00E13B43"/>
    <w:rsid w:val="00E15997"/>
    <w:rsid w:val="00E16CD1"/>
    <w:rsid w:val="00E27E0E"/>
    <w:rsid w:val="00E30E04"/>
    <w:rsid w:val="00E361DE"/>
    <w:rsid w:val="00E43511"/>
    <w:rsid w:val="00E4357D"/>
    <w:rsid w:val="00E47612"/>
    <w:rsid w:val="00E52C70"/>
    <w:rsid w:val="00E551B2"/>
    <w:rsid w:val="00E553B9"/>
    <w:rsid w:val="00E56104"/>
    <w:rsid w:val="00E648B9"/>
    <w:rsid w:val="00E66640"/>
    <w:rsid w:val="00E73815"/>
    <w:rsid w:val="00E93E25"/>
    <w:rsid w:val="00E94605"/>
    <w:rsid w:val="00E969FB"/>
    <w:rsid w:val="00EA4473"/>
    <w:rsid w:val="00EA5967"/>
    <w:rsid w:val="00EA610B"/>
    <w:rsid w:val="00EB6207"/>
    <w:rsid w:val="00EB71C2"/>
    <w:rsid w:val="00EC03BF"/>
    <w:rsid w:val="00EC0C8A"/>
    <w:rsid w:val="00EC1440"/>
    <w:rsid w:val="00EC32B0"/>
    <w:rsid w:val="00EC39A3"/>
    <w:rsid w:val="00EC6AB2"/>
    <w:rsid w:val="00ED23D3"/>
    <w:rsid w:val="00ED283A"/>
    <w:rsid w:val="00ED3377"/>
    <w:rsid w:val="00EE1892"/>
    <w:rsid w:val="00EE3632"/>
    <w:rsid w:val="00EE5751"/>
    <w:rsid w:val="00EF0B6B"/>
    <w:rsid w:val="00EF2F30"/>
    <w:rsid w:val="00EF5B21"/>
    <w:rsid w:val="00EF7D33"/>
    <w:rsid w:val="00F00144"/>
    <w:rsid w:val="00F041A2"/>
    <w:rsid w:val="00F050B7"/>
    <w:rsid w:val="00F11379"/>
    <w:rsid w:val="00F11AB9"/>
    <w:rsid w:val="00F1222D"/>
    <w:rsid w:val="00F14977"/>
    <w:rsid w:val="00F2049E"/>
    <w:rsid w:val="00F2174C"/>
    <w:rsid w:val="00F218A8"/>
    <w:rsid w:val="00F21D70"/>
    <w:rsid w:val="00F232FE"/>
    <w:rsid w:val="00F23388"/>
    <w:rsid w:val="00F26D4A"/>
    <w:rsid w:val="00F43E9E"/>
    <w:rsid w:val="00F43EFF"/>
    <w:rsid w:val="00F5247C"/>
    <w:rsid w:val="00F54529"/>
    <w:rsid w:val="00F62960"/>
    <w:rsid w:val="00F62E17"/>
    <w:rsid w:val="00F64035"/>
    <w:rsid w:val="00F6580E"/>
    <w:rsid w:val="00F666A2"/>
    <w:rsid w:val="00F708D0"/>
    <w:rsid w:val="00F73004"/>
    <w:rsid w:val="00F74941"/>
    <w:rsid w:val="00F84179"/>
    <w:rsid w:val="00F855F4"/>
    <w:rsid w:val="00F8615F"/>
    <w:rsid w:val="00F86753"/>
    <w:rsid w:val="00F87292"/>
    <w:rsid w:val="00F920FD"/>
    <w:rsid w:val="00F92285"/>
    <w:rsid w:val="00F964D1"/>
    <w:rsid w:val="00F97C3F"/>
    <w:rsid w:val="00FA246A"/>
    <w:rsid w:val="00FB1175"/>
    <w:rsid w:val="00FB3228"/>
    <w:rsid w:val="00FB74A2"/>
    <w:rsid w:val="00FC1481"/>
    <w:rsid w:val="00FD1061"/>
    <w:rsid w:val="00FD117A"/>
    <w:rsid w:val="00FE3763"/>
    <w:rsid w:val="00FE62BA"/>
    <w:rsid w:val="00FE7206"/>
    <w:rsid w:val="00FF03D5"/>
    <w:rsid w:val="00FF1848"/>
    <w:rsid w:val="00FF1D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44BC6B"/>
  <w15:docId w15:val="{4B9F493C-F715-41BF-B8DE-9444A2345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0894"/>
    <w:pPr>
      <w:spacing w:after="200" w:line="276" w:lineRule="auto"/>
    </w:pPr>
    <w:rPr>
      <w:sz w:val="22"/>
      <w:szCs w:val="22"/>
    </w:rPr>
  </w:style>
  <w:style w:type="paragraph" w:styleId="Heading1">
    <w:name w:val="heading 1"/>
    <w:basedOn w:val="Normal"/>
    <w:next w:val="Normal"/>
    <w:link w:val="Heading1Char"/>
    <w:qFormat/>
    <w:rsid w:val="005413B8"/>
    <w:pPr>
      <w:keepNext/>
      <w:tabs>
        <w:tab w:val="left" w:pos="480"/>
        <w:tab w:val="left" w:pos="1200"/>
        <w:tab w:val="left" w:pos="1920"/>
        <w:tab w:val="left" w:pos="2640"/>
        <w:tab w:val="left" w:pos="3360"/>
        <w:tab w:val="left" w:pos="4080"/>
        <w:tab w:val="left" w:pos="4800"/>
        <w:tab w:val="left" w:pos="5520"/>
        <w:tab w:val="left" w:pos="6240"/>
        <w:tab w:val="left" w:pos="6960"/>
        <w:tab w:val="left" w:pos="7680"/>
        <w:tab w:val="left" w:pos="8400"/>
        <w:tab w:val="left" w:pos="9120"/>
        <w:tab w:val="left" w:pos="10560"/>
      </w:tabs>
      <w:spacing w:after="0" w:line="240" w:lineRule="auto"/>
      <w:outlineLvl w:val="0"/>
    </w:pPr>
    <w:rPr>
      <w:rFonts w:ascii="Arial" w:eastAsia="Times New Roman" w:hAnsi="Arial"/>
      <w:b/>
      <w:sz w:val="20"/>
      <w:szCs w:val="20"/>
    </w:rPr>
  </w:style>
  <w:style w:type="paragraph" w:styleId="Heading2">
    <w:name w:val="heading 2"/>
    <w:basedOn w:val="Normal"/>
    <w:next w:val="Normal"/>
    <w:link w:val="Heading2Char"/>
    <w:qFormat/>
    <w:rsid w:val="005413B8"/>
    <w:pPr>
      <w:keepNext/>
      <w:tabs>
        <w:tab w:val="left" w:pos="480"/>
        <w:tab w:val="left" w:pos="1200"/>
        <w:tab w:val="left" w:pos="1920"/>
        <w:tab w:val="left" w:pos="2640"/>
        <w:tab w:val="left" w:pos="3360"/>
        <w:tab w:val="left" w:pos="4080"/>
        <w:tab w:val="left" w:pos="4800"/>
        <w:tab w:val="left" w:pos="5520"/>
        <w:tab w:val="left" w:pos="6240"/>
        <w:tab w:val="left" w:pos="6960"/>
        <w:tab w:val="left" w:pos="7680"/>
        <w:tab w:val="left" w:pos="8400"/>
        <w:tab w:val="left" w:pos="9120"/>
        <w:tab w:val="left" w:pos="10560"/>
      </w:tabs>
      <w:spacing w:after="0" w:line="360" w:lineRule="atLeast"/>
      <w:jc w:val="center"/>
      <w:outlineLvl w:val="1"/>
    </w:pPr>
    <w:rPr>
      <w:rFonts w:ascii="Book Antiqua" w:eastAsia="Times New Roman" w:hAnsi="Book Antiqua"/>
      <w:sz w:val="24"/>
      <w:szCs w:val="20"/>
    </w:rPr>
  </w:style>
  <w:style w:type="paragraph" w:styleId="Heading3">
    <w:name w:val="heading 3"/>
    <w:basedOn w:val="Normal"/>
    <w:next w:val="Normal"/>
    <w:link w:val="Heading3Char"/>
    <w:qFormat/>
    <w:rsid w:val="005413B8"/>
    <w:pPr>
      <w:keepNext/>
      <w:tabs>
        <w:tab w:val="left" w:pos="3240"/>
        <w:tab w:val="left" w:pos="4332"/>
        <w:tab w:val="left" w:pos="5040"/>
        <w:tab w:val="left" w:pos="6240"/>
        <w:tab w:val="left" w:pos="6960"/>
        <w:tab w:val="left" w:pos="8040"/>
        <w:tab w:val="left" w:pos="8436"/>
        <w:tab w:val="left" w:pos="9000"/>
        <w:tab w:val="left" w:pos="10080"/>
      </w:tabs>
      <w:spacing w:after="0" w:line="240" w:lineRule="auto"/>
      <w:jc w:val="center"/>
      <w:outlineLvl w:val="2"/>
    </w:pPr>
    <w:rPr>
      <w:rFonts w:ascii="Book Antiqua" w:eastAsia="Times New Roman" w:hAnsi="Book Antiqua"/>
      <w:b/>
      <w:sz w:val="20"/>
      <w:szCs w:val="20"/>
    </w:rPr>
  </w:style>
  <w:style w:type="paragraph" w:styleId="Heading4">
    <w:name w:val="heading 4"/>
    <w:basedOn w:val="Normal"/>
    <w:next w:val="Normal"/>
    <w:link w:val="Heading4Char"/>
    <w:qFormat/>
    <w:rsid w:val="005413B8"/>
    <w:pPr>
      <w:keepNext/>
      <w:tabs>
        <w:tab w:val="left" w:pos="288"/>
        <w:tab w:val="left" w:pos="648"/>
        <w:tab w:val="left" w:pos="1056"/>
        <w:tab w:val="left" w:pos="3240"/>
        <w:tab w:val="left" w:pos="4332"/>
        <w:tab w:val="left" w:pos="5040"/>
        <w:tab w:val="left" w:pos="6240"/>
        <w:tab w:val="left" w:pos="6960"/>
        <w:tab w:val="left" w:pos="8040"/>
        <w:tab w:val="left" w:pos="8436"/>
        <w:tab w:val="left" w:pos="9000"/>
        <w:tab w:val="left" w:pos="10080"/>
      </w:tabs>
      <w:spacing w:after="0" w:line="360" w:lineRule="atLeast"/>
      <w:outlineLvl w:val="3"/>
    </w:pPr>
    <w:rPr>
      <w:rFonts w:ascii="Book Antiqua" w:eastAsia="Times New Roman" w:hAnsi="Book Antiqua"/>
      <w:sz w:val="24"/>
      <w:szCs w:val="20"/>
    </w:rPr>
  </w:style>
  <w:style w:type="paragraph" w:styleId="Heading5">
    <w:name w:val="heading 5"/>
    <w:basedOn w:val="Normal"/>
    <w:next w:val="Normal"/>
    <w:link w:val="Heading5Char"/>
    <w:qFormat/>
    <w:rsid w:val="005413B8"/>
    <w:pPr>
      <w:keepNext/>
      <w:tabs>
        <w:tab w:val="left" w:pos="480"/>
        <w:tab w:val="left" w:pos="1200"/>
        <w:tab w:val="left" w:pos="1920"/>
        <w:tab w:val="left" w:pos="2640"/>
        <w:tab w:val="left" w:pos="3360"/>
        <w:tab w:val="left" w:pos="4080"/>
        <w:tab w:val="left" w:pos="4800"/>
        <w:tab w:val="left" w:pos="5520"/>
        <w:tab w:val="left" w:pos="6240"/>
        <w:tab w:val="left" w:pos="6960"/>
        <w:tab w:val="left" w:pos="7680"/>
        <w:tab w:val="left" w:pos="8400"/>
        <w:tab w:val="left" w:pos="9120"/>
        <w:tab w:val="left" w:pos="10560"/>
      </w:tabs>
      <w:spacing w:after="0" w:line="360" w:lineRule="atLeast"/>
      <w:outlineLvl w:val="4"/>
    </w:pPr>
    <w:rPr>
      <w:rFonts w:ascii="Arial" w:eastAsia="Times New Roman" w:hAnsi="Arial" w:cs="Arial"/>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A56DF"/>
    <w:pPr>
      <w:tabs>
        <w:tab w:val="center" w:pos="4680"/>
        <w:tab w:val="right" w:pos="9360"/>
      </w:tabs>
      <w:spacing w:after="0" w:line="240" w:lineRule="auto"/>
    </w:pPr>
  </w:style>
  <w:style w:type="character" w:customStyle="1" w:styleId="HeaderChar">
    <w:name w:val="Header Char"/>
    <w:basedOn w:val="DefaultParagraphFont"/>
    <w:link w:val="Header"/>
    <w:rsid w:val="00DA56DF"/>
  </w:style>
  <w:style w:type="paragraph" w:styleId="Footer">
    <w:name w:val="footer"/>
    <w:basedOn w:val="Normal"/>
    <w:link w:val="FooterChar"/>
    <w:uiPriority w:val="99"/>
    <w:unhideWhenUsed/>
    <w:rsid w:val="00DA56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56DF"/>
  </w:style>
  <w:style w:type="paragraph" w:styleId="BalloonText">
    <w:name w:val="Balloon Text"/>
    <w:basedOn w:val="Normal"/>
    <w:link w:val="BalloonTextChar"/>
    <w:semiHidden/>
    <w:unhideWhenUsed/>
    <w:rsid w:val="00DA56DF"/>
    <w:pPr>
      <w:spacing w:after="0" w:line="240" w:lineRule="auto"/>
    </w:pPr>
    <w:rPr>
      <w:rFonts w:ascii="Tahoma" w:hAnsi="Tahoma"/>
      <w:sz w:val="16"/>
      <w:szCs w:val="16"/>
    </w:rPr>
  </w:style>
  <w:style w:type="character" w:customStyle="1" w:styleId="BalloonTextChar">
    <w:name w:val="Balloon Text Char"/>
    <w:link w:val="BalloonText"/>
    <w:semiHidden/>
    <w:rsid w:val="00DA56DF"/>
    <w:rPr>
      <w:rFonts w:ascii="Tahoma" w:hAnsi="Tahoma" w:cs="Tahoma"/>
      <w:sz w:val="16"/>
      <w:szCs w:val="16"/>
    </w:rPr>
  </w:style>
  <w:style w:type="table" w:styleId="TableGrid">
    <w:name w:val="Table Grid"/>
    <w:basedOn w:val="TableNormal"/>
    <w:uiPriority w:val="59"/>
    <w:rsid w:val="00DA56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DF"/>
    <w:pPr>
      <w:ind w:left="720"/>
      <w:contextualSpacing/>
    </w:pPr>
  </w:style>
  <w:style w:type="character" w:customStyle="1" w:styleId="Heading1Char">
    <w:name w:val="Heading 1 Char"/>
    <w:link w:val="Heading1"/>
    <w:rsid w:val="005413B8"/>
    <w:rPr>
      <w:rFonts w:ascii="Arial" w:eastAsia="Times New Roman" w:hAnsi="Arial"/>
      <w:b/>
    </w:rPr>
  </w:style>
  <w:style w:type="character" w:customStyle="1" w:styleId="Heading2Char">
    <w:name w:val="Heading 2 Char"/>
    <w:link w:val="Heading2"/>
    <w:rsid w:val="005413B8"/>
    <w:rPr>
      <w:rFonts w:ascii="Book Antiqua" w:eastAsia="Times New Roman" w:hAnsi="Book Antiqua"/>
      <w:sz w:val="24"/>
    </w:rPr>
  </w:style>
  <w:style w:type="character" w:customStyle="1" w:styleId="Heading3Char">
    <w:name w:val="Heading 3 Char"/>
    <w:link w:val="Heading3"/>
    <w:rsid w:val="005413B8"/>
    <w:rPr>
      <w:rFonts w:ascii="Book Antiqua" w:eastAsia="Times New Roman" w:hAnsi="Book Antiqua"/>
      <w:b/>
    </w:rPr>
  </w:style>
  <w:style w:type="character" w:customStyle="1" w:styleId="Heading4Char">
    <w:name w:val="Heading 4 Char"/>
    <w:link w:val="Heading4"/>
    <w:rsid w:val="005413B8"/>
    <w:rPr>
      <w:rFonts w:ascii="Book Antiqua" w:eastAsia="Times New Roman" w:hAnsi="Book Antiqua"/>
      <w:sz w:val="24"/>
    </w:rPr>
  </w:style>
  <w:style w:type="character" w:customStyle="1" w:styleId="Heading5Char">
    <w:name w:val="Heading 5 Char"/>
    <w:link w:val="Heading5"/>
    <w:rsid w:val="005413B8"/>
    <w:rPr>
      <w:rFonts w:ascii="Arial" w:eastAsia="Times New Roman" w:hAnsi="Arial" w:cs="Arial"/>
      <w:bCs/>
      <w:sz w:val="28"/>
    </w:rPr>
  </w:style>
  <w:style w:type="numbering" w:customStyle="1" w:styleId="NoList1">
    <w:name w:val="No List1"/>
    <w:next w:val="NoList"/>
    <w:uiPriority w:val="99"/>
    <w:semiHidden/>
    <w:rsid w:val="005413B8"/>
  </w:style>
  <w:style w:type="paragraph" w:styleId="EndnoteText">
    <w:name w:val="endnote text"/>
    <w:basedOn w:val="Normal"/>
    <w:link w:val="EndnoteTextChar"/>
    <w:semiHidden/>
    <w:rsid w:val="005413B8"/>
    <w:pPr>
      <w:spacing w:after="0" w:line="240" w:lineRule="auto"/>
    </w:pPr>
    <w:rPr>
      <w:rFonts w:ascii="Courier" w:eastAsia="Times New Roman" w:hAnsi="Courier"/>
      <w:sz w:val="20"/>
      <w:szCs w:val="20"/>
    </w:rPr>
  </w:style>
  <w:style w:type="character" w:customStyle="1" w:styleId="EndnoteTextChar">
    <w:name w:val="Endnote Text Char"/>
    <w:link w:val="EndnoteText"/>
    <w:semiHidden/>
    <w:rsid w:val="005413B8"/>
    <w:rPr>
      <w:rFonts w:ascii="Courier" w:eastAsia="Times New Roman" w:hAnsi="Courier"/>
    </w:rPr>
  </w:style>
  <w:style w:type="paragraph" w:customStyle="1" w:styleId="Document">
    <w:name w:val="Document"/>
    <w:basedOn w:val="Normal"/>
    <w:rsid w:val="005413B8"/>
    <w:pPr>
      <w:spacing w:after="0" w:line="240" w:lineRule="auto"/>
      <w:jc w:val="center"/>
    </w:pPr>
    <w:rPr>
      <w:rFonts w:ascii="Courier" w:eastAsia="Times New Roman" w:hAnsi="Courier"/>
      <w:sz w:val="20"/>
      <w:szCs w:val="20"/>
    </w:rPr>
  </w:style>
  <w:style w:type="paragraph" w:customStyle="1" w:styleId="Bibliogrphy">
    <w:name w:val="Bibliogrphy"/>
    <w:basedOn w:val="Normal"/>
    <w:rsid w:val="005413B8"/>
    <w:pPr>
      <w:spacing w:after="0" w:line="240" w:lineRule="auto"/>
      <w:ind w:left="720" w:firstLine="720"/>
    </w:pPr>
    <w:rPr>
      <w:rFonts w:ascii="Courier" w:eastAsia="Times New Roman" w:hAnsi="Courier"/>
      <w:sz w:val="20"/>
      <w:szCs w:val="20"/>
    </w:rPr>
  </w:style>
  <w:style w:type="paragraph" w:customStyle="1" w:styleId="RightPar">
    <w:name w:val="Right Par"/>
    <w:basedOn w:val="Normal"/>
    <w:rsid w:val="005413B8"/>
    <w:pPr>
      <w:spacing w:after="0" w:line="240" w:lineRule="auto"/>
      <w:ind w:left="5760" w:firstLine="720"/>
    </w:pPr>
    <w:rPr>
      <w:rFonts w:ascii="Courier" w:eastAsia="Times New Roman" w:hAnsi="Courier"/>
      <w:sz w:val="20"/>
      <w:szCs w:val="20"/>
    </w:rPr>
  </w:style>
  <w:style w:type="paragraph" w:customStyle="1" w:styleId="DocInit">
    <w:name w:val="Doc Init"/>
    <w:basedOn w:val="Normal"/>
    <w:rsid w:val="005413B8"/>
    <w:pPr>
      <w:spacing w:after="0" w:line="240" w:lineRule="auto"/>
    </w:pPr>
    <w:rPr>
      <w:rFonts w:ascii="Courier" w:eastAsia="Times New Roman" w:hAnsi="Courier"/>
      <w:sz w:val="20"/>
      <w:szCs w:val="20"/>
    </w:rPr>
  </w:style>
  <w:style w:type="paragraph" w:customStyle="1" w:styleId="TechInit">
    <w:name w:val="Tech Init"/>
    <w:basedOn w:val="Normal"/>
    <w:rsid w:val="005413B8"/>
    <w:pPr>
      <w:spacing w:after="0" w:line="240" w:lineRule="auto"/>
    </w:pPr>
    <w:rPr>
      <w:rFonts w:ascii="Courier" w:eastAsia="Times New Roman" w:hAnsi="Courier"/>
      <w:sz w:val="20"/>
      <w:szCs w:val="20"/>
    </w:rPr>
  </w:style>
  <w:style w:type="paragraph" w:customStyle="1" w:styleId="Technical">
    <w:name w:val="Technical"/>
    <w:basedOn w:val="Normal"/>
    <w:rsid w:val="005413B8"/>
    <w:pPr>
      <w:spacing w:after="0" w:line="240" w:lineRule="auto"/>
    </w:pPr>
    <w:rPr>
      <w:rFonts w:ascii="Courier" w:eastAsia="Times New Roman" w:hAnsi="Courier"/>
      <w:sz w:val="20"/>
      <w:szCs w:val="20"/>
    </w:rPr>
  </w:style>
  <w:style w:type="paragraph" w:customStyle="1" w:styleId="Pleading">
    <w:name w:val="Pleading"/>
    <w:basedOn w:val="Normal"/>
    <w:rsid w:val="005413B8"/>
    <w:pPr>
      <w:tabs>
        <w:tab w:val="right" w:pos="48"/>
      </w:tabs>
      <w:spacing w:after="0" w:line="240" w:lineRule="auto"/>
    </w:pPr>
    <w:rPr>
      <w:rFonts w:ascii="Courier" w:eastAsia="Times New Roman" w:hAnsi="Courier"/>
      <w:sz w:val="20"/>
      <w:szCs w:val="20"/>
    </w:rPr>
  </w:style>
  <w:style w:type="paragraph" w:styleId="DocumentMap">
    <w:name w:val="Document Map"/>
    <w:basedOn w:val="Normal"/>
    <w:link w:val="DocumentMapChar"/>
    <w:semiHidden/>
    <w:rsid w:val="005413B8"/>
    <w:pPr>
      <w:shd w:val="clear" w:color="auto" w:fill="000080"/>
      <w:spacing w:after="0" w:line="240" w:lineRule="auto"/>
    </w:pPr>
    <w:rPr>
      <w:rFonts w:ascii="Tahoma" w:eastAsia="Times New Roman" w:hAnsi="Tahoma"/>
      <w:sz w:val="20"/>
      <w:szCs w:val="20"/>
    </w:rPr>
  </w:style>
  <w:style w:type="character" w:customStyle="1" w:styleId="DocumentMapChar">
    <w:name w:val="Document Map Char"/>
    <w:link w:val="DocumentMap"/>
    <w:semiHidden/>
    <w:rsid w:val="005413B8"/>
    <w:rPr>
      <w:rFonts w:ascii="Tahoma" w:eastAsia="Times New Roman" w:hAnsi="Tahoma"/>
      <w:shd w:val="clear" w:color="auto" w:fill="000080"/>
    </w:rPr>
  </w:style>
  <w:style w:type="table" w:customStyle="1" w:styleId="TableGrid1">
    <w:name w:val="Table Grid1"/>
    <w:basedOn w:val="TableNormal"/>
    <w:next w:val="TableGrid"/>
    <w:rsid w:val="005413B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413B8"/>
  </w:style>
  <w:style w:type="paragraph" w:styleId="FootnoteText">
    <w:name w:val="footnote text"/>
    <w:basedOn w:val="Normal"/>
    <w:link w:val="FootnoteTextChar"/>
    <w:semiHidden/>
    <w:rsid w:val="005413B8"/>
    <w:pPr>
      <w:widowControl w:val="0"/>
      <w:spacing w:after="0" w:line="240" w:lineRule="auto"/>
    </w:pPr>
    <w:rPr>
      <w:rFonts w:ascii="Arial" w:eastAsia="Times New Roman" w:hAnsi="Arial"/>
      <w:snapToGrid w:val="0"/>
      <w:sz w:val="18"/>
      <w:szCs w:val="20"/>
    </w:rPr>
  </w:style>
  <w:style w:type="character" w:customStyle="1" w:styleId="FootnoteTextChar">
    <w:name w:val="Footnote Text Char"/>
    <w:link w:val="FootnoteText"/>
    <w:semiHidden/>
    <w:rsid w:val="005413B8"/>
    <w:rPr>
      <w:rFonts w:ascii="Arial" w:eastAsia="Times New Roman" w:hAnsi="Arial"/>
      <w:snapToGrid w:val="0"/>
      <w:sz w:val="18"/>
    </w:rPr>
  </w:style>
  <w:style w:type="character" w:styleId="FootnoteReference">
    <w:name w:val="footnote reference"/>
    <w:semiHidden/>
    <w:rsid w:val="005413B8"/>
    <w:rPr>
      <w:vertAlign w:val="superscript"/>
    </w:rPr>
  </w:style>
  <w:style w:type="paragraph" w:customStyle="1" w:styleId="Style1">
    <w:name w:val="Style1"/>
    <w:basedOn w:val="FootnoteText"/>
    <w:rsid w:val="005413B8"/>
  </w:style>
  <w:style w:type="paragraph" w:customStyle="1" w:styleId="Style2">
    <w:name w:val="Style2"/>
    <w:basedOn w:val="FootnoteText"/>
    <w:autoRedefine/>
    <w:rsid w:val="005413B8"/>
  </w:style>
  <w:style w:type="paragraph" w:styleId="PlainText">
    <w:name w:val="Plain Text"/>
    <w:basedOn w:val="Normal"/>
    <w:link w:val="PlainTextChar"/>
    <w:rsid w:val="005413B8"/>
    <w:pPr>
      <w:spacing w:after="0" w:line="240" w:lineRule="auto"/>
    </w:pPr>
    <w:rPr>
      <w:rFonts w:ascii="Courier New" w:eastAsia="Times New Roman" w:hAnsi="Courier New"/>
      <w:sz w:val="20"/>
      <w:szCs w:val="20"/>
    </w:rPr>
  </w:style>
  <w:style w:type="character" w:customStyle="1" w:styleId="PlainTextChar">
    <w:name w:val="Plain Text Char"/>
    <w:link w:val="PlainText"/>
    <w:rsid w:val="005413B8"/>
    <w:rPr>
      <w:rFonts w:ascii="Courier New" w:eastAsia="Times New Roman" w:hAnsi="Courier New"/>
    </w:rPr>
  </w:style>
  <w:style w:type="paragraph" w:customStyle="1" w:styleId="Quote1">
    <w:name w:val="Quote1"/>
    <w:basedOn w:val="Normal"/>
    <w:link w:val="quoteChar"/>
    <w:rsid w:val="005413B8"/>
    <w:pPr>
      <w:spacing w:after="120" w:line="240" w:lineRule="auto"/>
      <w:ind w:left="720"/>
    </w:pPr>
    <w:rPr>
      <w:rFonts w:ascii="Times New Roman" w:eastAsia="Times New Roman" w:hAnsi="Times New Roman"/>
      <w:i/>
      <w:iCs/>
      <w:sz w:val="20"/>
      <w:szCs w:val="24"/>
    </w:rPr>
  </w:style>
  <w:style w:type="character" w:customStyle="1" w:styleId="quoteChar">
    <w:name w:val="quote Char"/>
    <w:link w:val="Quote1"/>
    <w:rsid w:val="005413B8"/>
    <w:rPr>
      <w:rFonts w:ascii="Times New Roman" w:eastAsia="Times New Roman" w:hAnsi="Times New Roman"/>
      <w:i/>
      <w:iCs/>
      <w:szCs w:val="24"/>
    </w:rPr>
  </w:style>
  <w:style w:type="character" w:styleId="CommentReference">
    <w:name w:val="annotation reference"/>
    <w:rsid w:val="005413B8"/>
    <w:rPr>
      <w:sz w:val="16"/>
      <w:szCs w:val="16"/>
    </w:rPr>
  </w:style>
  <w:style w:type="paragraph" w:styleId="CommentText">
    <w:name w:val="annotation text"/>
    <w:basedOn w:val="Normal"/>
    <w:link w:val="CommentTextChar"/>
    <w:rsid w:val="005413B8"/>
    <w:pPr>
      <w:spacing w:after="0" w:line="240" w:lineRule="auto"/>
    </w:pPr>
    <w:rPr>
      <w:rFonts w:ascii="Courier" w:eastAsia="Times New Roman" w:hAnsi="Courier"/>
      <w:sz w:val="20"/>
      <w:szCs w:val="20"/>
    </w:rPr>
  </w:style>
  <w:style w:type="character" w:customStyle="1" w:styleId="CommentTextChar">
    <w:name w:val="Comment Text Char"/>
    <w:link w:val="CommentText"/>
    <w:rsid w:val="005413B8"/>
    <w:rPr>
      <w:rFonts w:ascii="Courier" w:eastAsia="Times New Roman" w:hAnsi="Courier"/>
    </w:rPr>
  </w:style>
  <w:style w:type="paragraph" w:styleId="CommentSubject">
    <w:name w:val="annotation subject"/>
    <w:basedOn w:val="CommentText"/>
    <w:next w:val="CommentText"/>
    <w:link w:val="CommentSubjectChar"/>
    <w:rsid w:val="005413B8"/>
    <w:rPr>
      <w:b/>
      <w:bCs/>
    </w:rPr>
  </w:style>
  <w:style w:type="character" w:customStyle="1" w:styleId="CommentSubjectChar">
    <w:name w:val="Comment Subject Char"/>
    <w:link w:val="CommentSubject"/>
    <w:rsid w:val="005413B8"/>
    <w:rPr>
      <w:rFonts w:ascii="Courier" w:eastAsia="Times New Roman" w:hAnsi="Courier"/>
      <w:b/>
      <w:bCs/>
    </w:rPr>
  </w:style>
  <w:style w:type="character" w:styleId="Hyperlink">
    <w:name w:val="Hyperlink"/>
    <w:uiPriority w:val="99"/>
    <w:unhideWhenUsed/>
    <w:rsid w:val="005413B8"/>
    <w:rPr>
      <w:color w:val="0000FF"/>
      <w:u w:val="single"/>
    </w:rPr>
  </w:style>
  <w:style w:type="character" w:styleId="FollowedHyperlink">
    <w:name w:val="FollowedHyperlink"/>
    <w:uiPriority w:val="99"/>
    <w:unhideWhenUsed/>
    <w:rsid w:val="005413B8"/>
    <w:rPr>
      <w:color w:val="800080"/>
      <w:u w:val="single"/>
    </w:rPr>
  </w:style>
  <w:style w:type="character" w:styleId="UnresolvedMention">
    <w:name w:val="Unresolved Mention"/>
    <w:uiPriority w:val="99"/>
    <w:semiHidden/>
    <w:unhideWhenUsed/>
    <w:rsid w:val="005413B8"/>
    <w:rPr>
      <w:color w:val="605E5C"/>
      <w:shd w:val="clear" w:color="auto" w:fill="E1DFDD"/>
    </w:rPr>
  </w:style>
  <w:style w:type="character" w:customStyle="1" w:styleId="apple-converted-space">
    <w:name w:val="apple-converted-space"/>
    <w:rsid w:val="005413B8"/>
  </w:style>
  <w:style w:type="paragraph" w:styleId="NormalWeb">
    <w:name w:val="Normal (Web)"/>
    <w:basedOn w:val="Normal"/>
    <w:uiPriority w:val="99"/>
    <w:unhideWhenUsed/>
    <w:rsid w:val="005413B8"/>
    <w:pPr>
      <w:spacing w:before="100" w:beforeAutospacing="1" w:after="100" w:afterAutospacing="1" w:line="240" w:lineRule="auto"/>
    </w:pPr>
    <w:rPr>
      <w:rFonts w:ascii="Times" w:eastAsia="Times New Roman" w:hAnsi="Times"/>
      <w:sz w:val="20"/>
      <w:szCs w:val="20"/>
    </w:rPr>
  </w:style>
  <w:style w:type="numbering" w:customStyle="1" w:styleId="NoList2">
    <w:name w:val="No List2"/>
    <w:next w:val="NoList"/>
    <w:uiPriority w:val="99"/>
    <w:semiHidden/>
    <w:unhideWhenUsed/>
    <w:rsid w:val="005413B8"/>
  </w:style>
  <w:style w:type="table" w:customStyle="1" w:styleId="TableGrid2">
    <w:name w:val="Table Grid2"/>
    <w:basedOn w:val="TableNormal"/>
    <w:next w:val="TableGrid"/>
    <w:rsid w:val="005413B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B39AF"/>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header" Target="header4.xml"/><Relationship Id="rId19" Type="http://schemas.openxmlformats.org/officeDocument/2006/relationships/image" Target="media/image4.jpeg"/><Relationship Id="rId14" Type="http://schemas.openxmlformats.org/officeDocument/2006/relationships/image" Target="media/image1.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theme" Target="theme/theme1.xml"/><Relationship Id="rId8" Type="http://schemas.openxmlformats.org/officeDocument/2006/relationships/hyperlink" Target="https://content.wisconsinhistory.org/digital/collection/maps/id/133/rec/2" TargetMode="Externa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hyperlink" Target="https://www.wisconsinhistory.org/Records/Image/IM2276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2B6B41-D806-4EEF-997D-1D177B1EB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74</Pages>
  <Words>15432</Words>
  <Characters>82876</Characters>
  <Application>Microsoft Office Word</Application>
  <DocSecurity>0</DocSecurity>
  <Lines>5525</Lines>
  <Paragraphs>833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Peggy Veregin</dc:creator>
  <cp:keywords/>
  <dc:description/>
  <cp:lastModifiedBy>Erica Ruggiero</cp:lastModifiedBy>
  <cp:revision>4</cp:revision>
  <cp:lastPrinted>2012-10-30T03:22:00Z</cp:lastPrinted>
  <dcterms:created xsi:type="dcterms:W3CDTF">2023-03-09T22:36:00Z</dcterms:created>
  <dcterms:modified xsi:type="dcterms:W3CDTF">2023-03-15T15:57:00Z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19b716bf9bc174fb43a29683412786848cfdfc469d85d3cb98158f585f13a57d</vt:lpwstr>
  </property>
</Properties>
</file>