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33B72" w14:textId="77777777" w:rsidR="00872562" w:rsidRPr="00D51977" w:rsidRDefault="00872562" w:rsidP="00872562">
      <w:pPr>
        <w:pStyle w:val="Heading1"/>
        <w:numPr>
          <w:ilvl w:val="0"/>
          <w:numId w:val="0"/>
        </w:numPr>
        <w:rPr>
          <w:rFonts w:ascii="Times New Roman" w:hAnsi="Times New Roman"/>
          <w:szCs w:val="24"/>
        </w:rPr>
      </w:pPr>
      <w:r w:rsidRPr="00D51977">
        <w:rPr>
          <w:rFonts w:ascii="Times New Roman" w:hAnsi="Times New Roman"/>
          <w:szCs w:val="24"/>
        </w:rPr>
        <w:t>Landmarks Commission Meeting Minutes</w:t>
      </w:r>
    </w:p>
    <w:p w14:paraId="07CC4096" w14:textId="0D027E22" w:rsidR="00872562" w:rsidRPr="00D51977" w:rsidRDefault="00872562" w:rsidP="00872562">
      <w:pPr>
        <w:rPr>
          <w:b/>
          <w:szCs w:val="24"/>
        </w:rPr>
      </w:pPr>
      <w:r w:rsidRPr="00D51977">
        <w:rPr>
          <w:b/>
          <w:szCs w:val="24"/>
        </w:rPr>
        <w:t xml:space="preserve">Thursday </w:t>
      </w:r>
      <w:r w:rsidR="004A21C4">
        <w:rPr>
          <w:b/>
          <w:szCs w:val="24"/>
        </w:rPr>
        <w:t>June 10</w:t>
      </w:r>
      <w:r w:rsidR="00B65936">
        <w:rPr>
          <w:b/>
          <w:szCs w:val="24"/>
        </w:rPr>
        <w:t>, 2021</w:t>
      </w:r>
      <w:r w:rsidRPr="00D51977">
        <w:rPr>
          <w:b/>
          <w:szCs w:val="24"/>
        </w:rPr>
        <w:t xml:space="preserve"> – 6:30 pm</w:t>
      </w:r>
    </w:p>
    <w:p w14:paraId="41D66880" w14:textId="430FCE85" w:rsidR="00872562" w:rsidRPr="00D51977" w:rsidRDefault="00A1744B" w:rsidP="00872562">
      <w:pPr>
        <w:rPr>
          <w:b/>
          <w:szCs w:val="24"/>
        </w:rPr>
      </w:pPr>
      <w:r>
        <w:rPr>
          <w:b/>
          <w:szCs w:val="24"/>
        </w:rPr>
        <w:t>Virtual</w:t>
      </w:r>
    </w:p>
    <w:p w14:paraId="5973BE35" w14:textId="77777777" w:rsidR="00872562" w:rsidRPr="00D51977" w:rsidRDefault="00872562" w:rsidP="00872562">
      <w:pPr>
        <w:rPr>
          <w:sz w:val="16"/>
          <w:szCs w:val="16"/>
        </w:rPr>
      </w:pPr>
    </w:p>
    <w:p w14:paraId="1FDE574E" w14:textId="1F484905" w:rsidR="00EE11E0" w:rsidRDefault="00872562" w:rsidP="00872562">
      <w:pPr>
        <w:rPr>
          <w:szCs w:val="24"/>
        </w:rPr>
      </w:pPr>
      <w:r w:rsidRPr="00D51977">
        <w:rPr>
          <w:b/>
          <w:szCs w:val="24"/>
          <w:u w:val="single"/>
        </w:rPr>
        <w:t>Members Present</w:t>
      </w:r>
      <w:r>
        <w:rPr>
          <w:b/>
          <w:szCs w:val="24"/>
        </w:rPr>
        <w:t>:</w:t>
      </w:r>
      <w:r w:rsidRPr="00D51977">
        <w:rPr>
          <w:szCs w:val="24"/>
        </w:rPr>
        <w:t xml:space="preserve">  Todd Hubing</w:t>
      </w:r>
      <w:r w:rsidR="00A257C6">
        <w:rPr>
          <w:szCs w:val="24"/>
        </w:rPr>
        <w:t xml:space="preserve">; </w:t>
      </w:r>
      <w:r w:rsidR="002D3919">
        <w:rPr>
          <w:szCs w:val="24"/>
        </w:rPr>
        <w:t xml:space="preserve">Jean Ligocki </w:t>
      </w:r>
      <w:r w:rsidR="00EE11E0">
        <w:rPr>
          <w:szCs w:val="24"/>
        </w:rPr>
        <w:t xml:space="preserve">and </w:t>
      </w:r>
      <w:r w:rsidR="00A1744B">
        <w:rPr>
          <w:szCs w:val="24"/>
        </w:rPr>
        <w:t>Alan Hedstrom</w:t>
      </w:r>
      <w:r w:rsidR="00081247">
        <w:rPr>
          <w:szCs w:val="24"/>
        </w:rPr>
        <w:t>, Vice-Chair</w:t>
      </w:r>
      <w:r w:rsidR="00E93407">
        <w:rPr>
          <w:szCs w:val="24"/>
        </w:rPr>
        <w:t xml:space="preserve">; </w:t>
      </w:r>
      <w:r w:rsidR="00BF2786" w:rsidRPr="00F8525C">
        <w:rPr>
          <w:szCs w:val="24"/>
        </w:rPr>
        <w:t>Kristi Panthofer</w:t>
      </w:r>
      <w:r w:rsidR="00BF2786">
        <w:rPr>
          <w:szCs w:val="24"/>
        </w:rPr>
        <w:t xml:space="preserve"> </w:t>
      </w:r>
      <w:r w:rsidR="00F8525C">
        <w:rPr>
          <w:szCs w:val="24"/>
        </w:rPr>
        <w:t xml:space="preserve">and </w:t>
      </w:r>
      <w:r w:rsidR="00B66211">
        <w:rPr>
          <w:szCs w:val="24"/>
        </w:rPr>
        <w:t>Kimberly Cook</w:t>
      </w:r>
    </w:p>
    <w:p w14:paraId="71A0C8A2" w14:textId="0A900419" w:rsidR="0098367F" w:rsidRPr="0098367F" w:rsidRDefault="0098367F" w:rsidP="00872562">
      <w:pPr>
        <w:rPr>
          <w:szCs w:val="24"/>
        </w:rPr>
      </w:pPr>
      <w:r>
        <w:rPr>
          <w:b/>
          <w:szCs w:val="24"/>
          <w:u w:val="single"/>
        </w:rPr>
        <w:t>Staff</w:t>
      </w:r>
      <w:r>
        <w:rPr>
          <w:b/>
          <w:szCs w:val="24"/>
        </w:rPr>
        <w:t>:</w:t>
      </w:r>
      <w:r>
        <w:rPr>
          <w:szCs w:val="24"/>
        </w:rPr>
        <w:t xml:space="preserve">  </w:t>
      </w:r>
      <w:r w:rsidR="008F6A78">
        <w:rPr>
          <w:szCs w:val="24"/>
        </w:rPr>
        <w:t>Michael Stacey, Zoning Administrator</w:t>
      </w:r>
      <w:bookmarkStart w:id="0" w:name="_GoBack"/>
      <w:bookmarkEnd w:id="0"/>
    </w:p>
    <w:p w14:paraId="77EC42A4" w14:textId="41E0C35C" w:rsidR="00872562" w:rsidRPr="004A21C4" w:rsidRDefault="00872562" w:rsidP="00872562">
      <w:pPr>
        <w:rPr>
          <w:szCs w:val="24"/>
        </w:rPr>
      </w:pPr>
      <w:r w:rsidRPr="00D51977">
        <w:rPr>
          <w:b/>
          <w:szCs w:val="24"/>
          <w:u w:val="single"/>
        </w:rPr>
        <w:t>Absent</w:t>
      </w:r>
      <w:r>
        <w:rPr>
          <w:b/>
          <w:szCs w:val="24"/>
        </w:rPr>
        <w:t>:</w:t>
      </w:r>
      <w:r w:rsidR="00993200">
        <w:rPr>
          <w:b/>
          <w:szCs w:val="24"/>
        </w:rPr>
        <w:t xml:space="preserve"> </w:t>
      </w:r>
      <w:r w:rsidR="005F77C2">
        <w:rPr>
          <w:szCs w:val="24"/>
        </w:rPr>
        <w:t>Peggy Veregin</w:t>
      </w:r>
      <w:r w:rsidR="00216EB7">
        <w:rPr>
          <w:szCs w:val="24"/>
        </w:rPr>
        <w:t xml:space="preserve"> and Greg Pigarelli</w:t>
      </w:r>
    </w:p>
    <w:p w14:paraId="3DC5743B" w14:textId="191DD7CA" w:rsidR="00E4367D" w:rsidRDefault="00872562" w:rsidP="00872562">
      <w:pPr>
        <w:rPr>
          <w:szCs w:val="24"/>
        </w:rPr>
      </w:pPr>
      <w:r w:rsidRPr="00D51977">
        <w:rPr>
          <w:b/>
          <w:szCs w:val="24"/>
          <w:u w:val="single"/>
        </w:rPr>
        <w:t>Guests</w:t>
      </w:r>
      <w:r>
        <w:rPr>
          <w:b/>
          <w:szCs w:val="24"/>
        </w:rPr>
        <w:t>:</w:t>
      </w:r>
      <w:r w:rsidRPr="00D51977">
        <w:rPr>
          <w:szCs w:val="24"/>
        </w:rPr>
        <w:t xml:space="preserve"> </w:t>
      </w:r>
      <w:r w:rsidR="005F77C2">
        <w:rPr>
          <w:szCs w:val="24"/>
        </w:rPr>
        <w:t>None</w:t>
      </w:r>
      <w:r w:rsidR="004A21C4">
        <w:rPr>
          <w:szCs w:val="24"/>
        </w:rPr>
        <w:t xml:space="preserve"> </w:t>
      </w:r>
    </w:p>
    <w:p w14:paraId="47AC63D9" w14:textId="688E02C9" w:rsidR="008D1CA6" w:rsidRDefault="008D1CA6" w:rsidP="00872562">
      <w:pPr>
        <w:rPr>
          <w:szCs w:val="24"/>
        </w:rPr>
      </w:pPr>
      <w:r w:rsidRPr="008D1CA6">
        <w:rPr>
          <w:b/>
          <w:szCs w:val="24"/>
          <w:u w:val="single"/>
        </w:rPr>
        <w:t>Press</w:t>
      </w:r>
      <w:r>
        <w:rPr>
          <w:szCs w:val="24"/>
        </w:rPr>
        <w:t xml:space="preserve">: </w:t>
      </w:r>
      <w:r w:rsidR="00962FA9">
        <w:rPr>
          <w:szCs w:val="24"/>
        </w:rPr>
        <w:t>None</w:t>
      </w:r>
    </w:p>
    <w:p w14:paraId="5B08CF94" w14:textId="77777777" w:rsidR="00B51231" w:rsidRPr="00D51977" w:rsidRDefault="00B51231" w:rsidP="00872562">
      <w:pPr>
        <w:rPr>
          <w:szCs w:val="24"/>
        </w:rPr>
      </w:pPr>
    </w:p>
    <w:p w14:paraId="7C1039ED" w14:textId="6AE7138D" w:rsidR="00872562" w:rsidRPr="00A1744B" w:rsidRDefault="00872562" w:rsidP="00872562">
      <w:pPr>
        <w:pStyle w:val="ListParagraph"/>
        <w:numPr>
          <w:ilvl w:val="0"/>
          <w:numId w:val="2"/>
        </w:numPr>
        <w:spacing w:line="268" w:lineRule="exact"/>
        <w:contextualSpacing/>
        <w:textAlignment w:val="baseline"/>
        <w:rPr>
          <w:b/>
          <w:spacing w:val="-1"/>
          <w:szCs w:val="24"/>
        </w:rPr>
      </w:pPr>
      <w:r w:rsidRPr="00D51977">
        <w:rPr>
          <w:b/>
          <w:spacing w:val="-1"/>
          <w:szCs w:val="24"/>
        </w:rPr>
        <w:t xml:space="preserve">Call to order.  </w:t>
      </w:r>
      <w:r w:rsidR="004A21C4">
        <w:rPr>
          <w:spacing w:val="-1"/>
          <w:szCs w:val="24"/>
        </w:rPr>
        <w:t>Hedstrom</w:t>
      </w:r>
      <w:r w:rsidRPr="00D51977">
        <w:rPr>
          <w:spacing w:val="-1"/>
          <w:szCs w:val="24"/>
        </w:rPr>
        <w:t xml:space="preserve"> called the meeting to order at </w:t>
      </w:r>
      <w:r w:rsidR="00EE11E0">
        <w:rPr>
          <w:spacing w:val="-1"/>
          <w:szCs w:val="24"/>
        </w:rPr>
        <w:t>6:3</w:t>
      </w:r>
      <w:r w:rsidR="005F77C2">
        <w:rPr>
          <w:spacing w:val="-1"/>
          <w:szCs w:val="24"/>
        </w:rPr>
        <w:t>2</w:t>
      </w:r>
      <w:r w:rsidR="00EE11E0">
        <w:rPr>
          <w:spacing w:val="-1"/>
          <w:szCs w:val="24"/>
        </w:rPr>
        <w:t xml:space="preserve"> </w:t>
      </w:r>
      <w:r w:rsidRPr="00D51977">
        <w:rPr>
          <w:spacing w:val="-1"/>
          <w:szCs w:val="24"/>
        </w:rPr>
        <w:t>pm.</w:t>
      </w:r>
    </w:p>
    <w:p w14:paraId="04C84F94" w14:textId="77777777" w:rsidR="00A1744B" w:rsidRPr="00A1744B" w:rsidRDefault="00A1744B" w:rsidP="00A1744B">
      <w:pPr>
        <w:pStyle w:val="ListParagraph"/>
        <w:spacing w:line="268" w:lineRule="exact"/>
        <w:ind w:left="360"/>
        <w:contextualSpacing/>
        <w:textAlignment w:val="baseline"/>
        <w:rPr>
          <w:b/>
          <w:spacing w:val="-1"/>
          <w:szCs w:val="24"/>
        </w:rPr>
      </w:pPr>
    </w:p>
    <w:p w14:paraId="4B7A008C" w14:textId="3E6F2233" w:rsidR="00872562" w:rsidRPr="00D51977" w:rsidRDefault="00872562" w:rsidP="00872562">
      <w:pPr>
        <w:numPr>
          <w:ilvl w:val="0"/>
          <w:numId w:val="2"/>
        </w:numPr>
        <w:tabs>
          <w:tab w:val="decimal" w:pos="360"/>
        </w:tabs>
        <w:spacing w:before="1" w:line="268" w:lineRule="exact"/>
        <w:textAlignment w:val="baseline"/>
        <w:rPr>
          <w:b/>
          <w:spacing w:val="-1"/>
          <w:szCs w:val="24"/>
        </w:rPr>
      </w:pPr>
      <w:r w:rsidRPr="00D51977">
        <w:rPr>
          <w:b/>
          <w:spacing w:val="-1"/>
          <w:szCs w:val="24"/>
        </w:rPr>
        <w:t xml:space="preserve">Consider approval of the Landmarks Commission meeting minutes of </w:t>
      </w:r>
      <w:r w:rsidR="004A21C4">
        <w:rPr>
          <w:b/>
          <w:spacing w:val="-1"/>
          <w:szCs w:val="24"/>
        </w:rPr>
        <w:t>May 13</w:t>
      </w:r>
      <w:r w:rsidR="00D933AA">
        <w:rPr>
          <w:b/>
          <w:spacing w:val="-1"/>
          <w:szCs w:val="24"/>
        </w:rPr>
        <w:t>, 2021</w:t>
      </w:r>
      <w:r w:rsidRPr="00D51977">
        <w:rPr>
          <w:b/>
          <w:spacing w:val="-1"/>
          <w:szCs w:val="24"/>
        </w:rPr>
        <w:t xml:space="preserve">.  </w:t>
      </w:r>
    </w:p>
    <w:p w14:paraId="40849D53" w14:textId="24A3F708" w:rsidR="00A221F4" w:rsidRDefault="00872562" w:rsidP="00F8525C">
      <w:pPr>
        <w:spacing w:before="1" w:line="268" w:lineRule="exact"/>
        <w:ind w:left="360"/>
        <w:textAlignment w:val="baseline"/>
        <w:rPr>
          <w:spacing w:val="-1"/>
          <w:szCs w:val="24"/>
        </w:rPr>
      </w:pPr>
      <w:r w:rsidRPr="00D51977">
        <w:rPr>
          <w:spacing w:val="-1"/>
          <w:szCs w:val="24"/>
        </w:rPr>
        <w:t>Motion by</w:t>
      </w:r>
      <w:r w:rsidR="00A1744B">
        <w:rPr>
          <w:spacing w:val="-1"/>
          <w:szCs w:val="24"/>
        </w:rPr>
        <w:t xml:space="preserve"> </w:t>
      </w:r>
      <w:r w:rsidR="005F77C2">
        <w:rPr>
          <w:b/>
          <w:szCs w:val="24"/>
          <w:u w:val="single"/>
        </w:rPr>
        <w:t>Cook</w:t>
      </w:r>
      <w:r w:rsidRPr="00D51977">
        <w:rPr>
          <w:spacing w:val="-1"/>
          <w:szCs w:val="24"/>
        </w:rPr>
        <w:t xml:space="preserve"> to approve the minutes as presented, 2</w:t>
      </w:r>
      <w:r w:rsidRPr="00D51977">
        <w:rPr>
          <w:spacing w:val="-1"/>
          <w:szCs w:val="24"/>
          <w:vertAlign w:val="superscript"/>
        </w:rPr>
        <w:t>nd</w:t>
      </w:r>
      <w:r w:rsidRPr="00D51977">
        <w:rPr>
          <w:spacing w:val="-1"/>
          <w:szCs w:val="24"/>
        </w:rPr>
        <w:t xml:space="preserve"> by </w:t>
      </w:r>
      <w:r w:rsidR="005F77C2">
        <w:rPr>
          <w:b/>
          <w:szCs w:val="24"/>
          <w:u w:val="single"/>
        </w:rPr>
        <w:t>Hubing</w:t>
      </w:r>
      <w:r w:rsidR="00D82C08">
        <w:rPr>
          <w:b/>
          <w:szCs w:val="24"/>
        </w:rPr>
        <w:t>.</w:t>
      </w:r>
      <w:r w:rsidRPr="00D51977">
        <w:rPr>
          <w:spacing w:val="-1"/>
          <w:szCs w:val="24"/>
        </w:rPr>
        <w:t xml:space="preserve"> </w:t>
      </w:r>
      <w:r w:rsidR="009C7C43">
        <w:rPr>
          <w:spacing w:val="-1"/>
          <w:szCs w:val="24"/>
        </w:rPr>
        <w:t xml:space="preserve"> </w:t>
      </w:r>
      <w:r w:rsidRPr="00D51977">
        <w:rPr>
          <w:spacing w:val="-1"/>
          <w:szCs w:val="24"/>
        </w:rPr>
        <w:t>Motion carried</w:t>
      </w:r>
      <w:r w:rsidR="00714ED5">
        <w:rPr>
          <w:spacing w:val="-1"/>
          <w:szCs w:val="24"/>
        </w:rPr>
        <w:t xml:space="preserve"> </w:t>
      </w:r>
      <w:r w:rsidR="005F77C2">
        <w:rPr>
          <w:spacing w:val="-1"/>
          <w:szCs w:val="24"/>
        </w:rPr>
        <w:t>4</w:t>
      </w:r>
      <w:r w:rsidR="009675D2">
        <w:rPr>
          <w:spacing w:val="-1"/>
          <w:szCs w:val="24"/>
        </w:rPr>
        <w:t xml:space="preserve"> - 0</w:t>
      </w:r>
      <w:r w:rsidRPr="00D51977">
        <w:rPr>
          <w:spacing w:val="-1"/>
          <w:szCs w:val="24"/>
        </w:rPr>
        <w:t>.</w:t>
      </w:r>
    </w:p>
    <w:p w14:paraId="4148C3DA" w14:textId="229E35D9" w:rsidR="005F77C2" w:rsidRDefault="005F77C2" w:rsidP="00F8525C">
      <w:pPr>
        <w:spacing w:before="1" w:line="268" w:lineRule="exact"/>
        <w:ind w:left="360"/>
        <w:textAlignment w:val="baseline"/>
        <w:rPr>
          <w:spacing w:val="-1"/>
          <w:szCs w:val="24"/>
        </w:rPr>
      </w:pPr>
    </w:p>
    <w:p w14:paraId="663ACD84" w14:textId="303AC67E" w:rsidR="00BF2786" w:rsidRDefault="005F77C2" w:rsidP="00E70842">
      <w:pPr>
        <w:spacing w:before="1" w:line="268" w:lineRule="exact"/>
        <w:ind w:left="360"/>
        <w:textAlignment w:val="baseline"/>
        <w:rPr>
          <w:szCs w:val="24"/>
        </w:rPr>
      </w:pPr>
      <w:r>
        <w:rPr>
          <w:spacing w:val="-1"/>
          <w:szCs w:val="24"/>
        </w:rPr>
        <w:t>Ligocki arrived at 6:33 pm</w:t>
      </w:r>
    </w:p>
    <w:p w14:paraId="15A0896B" w14:textId="77777777" w:rsidR="00B66211" w:rsidRPr="00B66211" w:rsidRDefault="00B66211" w:rsidP="00B66211">
      <w:pPr>
        <w:contextualSpacing/>
        <w:rPr>
          <w:b/>
          <w:szCs w:val="24"/>
        </w:rPr>
      </w:pPr>
    </w:p>
    <w:p w14:paraId="2EE34B5F" w14:textId="61052F5D" w:rsidR="00962FA9" w:rsidRPr="005F77C2" w:rsidRDefault="004A21C4" w:rsidP="00A61105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>
        <w:rPr>
          <w:b/>
          <w:szCs w:val="24"/>
        </w:rPr>
        <w:t>Elect Chair</w:t>
      </w:r>
      <w:r w:rsidR="00962FA9">
        <w:rPr>
          <w:b/>
          <w:szCs w:val="24"/>
        </w:rPr>
        <w:t>.</w:t>
      </w:r>
      <w:r w:rsidR="005F77C2">
        <w:rPr>
          <w:b/>
          <w:szCs w:val="24"/>
        </w:rPr>
        <w:t xml:space="preserve">  </w:t>
      </w:r>
      <w:r w:rsidR="005F77C2">
        <w:rPr>
          <w:szCs w:val="24"/>
        </w:rPr>
        <w:t>The Commission discussed potential interest in taking over the Chair role.  Hedstrom and Hubing are not interested and Cook plans to step down from the Commission once a replacement is found.</w:t>
      </w:r>
    </w:p>
    <w:p w14:paraId="1EF6EDB6" w14:textId="7C5C5838" w:rsidR="005F77C2" w:rsidRDefault="005F77C2" w:rsidP="005F77C2">
      <w:pPr>
        <w:contextualSpacing/>
        <w:rPr>
          <w:b/>
          <w:szCs w:val="24"/>
        </w:rPr>
      </w:pPr>
    </w:p>
    <w:p w14:paraId="206CFA09" w14:textId="620A6E1C" w:rsidR="004A21C4" w:rsidRDefault="005F77C2" w:rsidP="005F77C2">
      <w:pPr>
        <w:ind w:left="360"/>
        <w:contextualSpacing/>
        <w:rPr>
          <w:b/>
          <w:szCs w:val="24"/>
        </w:rPr>
      </w:pPr>
      <w:r>
        <w:rPr>
          <w:szCs w:val="24"/>
        </w:rPr>
        <w:t xml:space="preserve">Motion by </w:t>
      </w:r>
      <w:r>
        <w:rPr>
          <w:b/>
          <w:szCs w:val="24"/>
          <w:u w:val="single"/>
        </w:rPr>
        <w:t>Hubing</w:t>
      </w:r>
      <w:r>
        <w:rPr>
          <w:szCs w:val="24"/>
        </w:rPr>
        <w:t xml:space="preserve"> to defer all appointments until next month when everyone is in attendance, 2</w:t>
      </w:r>
      <w:r w:rsidRPr="005F77C2">
        <w:rPr>
          <w:szCs w:val="24"/>
          <w:vertAlign w:val="superscript"/>
        </w:rPr>
        <w:t>nd</w:t>
      </w:r>
      <w:r>
        <w:rPr>
          <w:szCs w:val="24"/>
        </w:rPr>
        <w:t xml:space="preserve"> by </w:t>
      </w:r>
      <w:r>
        <w:rPr>
          <w:b/>
          <w:szCs w:val="24"/>
          <w:u w:val="single"/>
        </w:rPr>
        <w:t>Ligocki</w:t>
      </w:r>
      <w:r>
        <w:rPr>
          <w:szCs w:val="24"/>
        </w:rPr>
        <w:t>.  Motion carried 5 – 0.</w:t>
      </w:r>
    </w:p>
    <w:p w14:paraId="4572A077" w14:textId="77777777" w:rsidR="004A21C4" w:rsidRDefault="004A21C4" w:rsidP="004A21C4">
      <w:pPr>
        <w:pStyle w:val="ListParagraph"/>
        <w:ind w:left="360"/>
        <w:contextualSpacing/>
        <w:rPr>
          <w:b/>
          <w:szCs w:val="24"/>
        </w:rPr>
      </w:pPr>
    </w:p>
    <w:p w14:paraId="39B66083" w14:textId="5DA13E1A" w:rsidR="004A21C4" w:rsidRPr="005F77C2" w:rsidRDefault="004A21C4" w:rsidP="003170F0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 w:rsidRPr="005F77C2">
        <w:rPr>
          <w:b/>
          <w:szCs w:val="24"/>
        </w:rPr>
        <w:t>Elect Vice-Chair.</w:t>
      </w:r>
      <w:r w:rsidR="005F77C2" w:rsidRPr="005F77C2">
        <w:rPr>
          <w:b/>
          <w:szCs w:val="24"/>
        </w:rPr>
        <w:t xml:space="preserve">  </w:t>
      </w:r>
      <w:r w:rsidR="005F77C2" w:rsidRPr="005F77C2">
        <w:rPr>
          <w:szCs w:val="24"/>
        </w:rPr>
        <w:t>Deferred to next month.</w:t>
      </w:r>
    </w:p>
    <w:p w14:paraId="2AFC551A" w14:textId="77777777" w:rsidR="004A21C4" w:rsidRPr="004A21C4" w:rsidRDefault="004A21C4" w:rsidP="004A21C4">
      <w:pPr>
        <w:pStyle w:val="ListParagraph"/>
        <w:rPr>
          <w:b/>
          <w:szCs w:val="24"/>
        </w:rPr>
      </w:pPr>
    </w:p>
    <w:p w14:paraId="30491FAB" w14:textId="3F0F8146" w:rsidR="004A21C4" w:rsidRPr="005F77C2" w:rsidRDefault="004A21C4" w:rsidP="00A61105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>
        <w:rPr>
          <w:b/>
          <w:szCs w:val="24"/>
        </w:rPr>
        <w:t>Elect Secretary.</w:t>
      </w:r>
      <w:r w:rsidR="005F77C2">
        <w:rPr>
          <w:b/>
          <w:szCs w:val="24"/>
        </w:rPr>
        <w:t xml:space="preserve">  </w:t>
      </w:r>
      <w:r w:rsidR="005F77C2">
        <w:rPr>
          <w:szCs w:val="24"/>
        </w:rPr>
        <w:t>Deferred to next month.</w:t>
      </w:r>
    </w:p>
    <w:p w14:paraId="1FF32C14" w14:textId="77777777" w:rsidR="005F77C2" w:rsidRPr="005F77C2" w:rsidRDefault="005F77C2" w:rsidP="005F77C2">
      <w:pPr>
        <w:pStyle w:val="ListParagraph"/>
        <w:rPr>
          <w:b/>
          <w:szCs w:val="24"/>
        </w:rPr>
      </w:pPr>
    </w:p>
    <w:p w14:paraId="7194DEF3" w14:textId="681F298C" w:rsidR="004A21C4" w:rsidRPr="004A21C4" w:rsidRDefault="004A21C4" w:rsidP="004A21C4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 w:rsidRPr="004A21C4">
        <w:rPr>
          <w:b/>
          <w:szCs w:val="24"/>
        </w:rPr>
        <w:t>Request by Patrick Nowak, South School Condominiums, 1009 Summit Avenue for Certificate of Appropriateness approval to install a gutter and snow bar.</w:t>
      </w:r>
    </w:p>
    <w:p w14:paraId="61BBFC6D" w14:textId="36171EA8" w:rsidR="004A21C4" w:rsidRDefault="005F77C2" w:rsidP="004A21C4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Hedstrom introduced the request.</w:t>
      </w:r>
    </w:p>
    <w:p w14:paraId="2FFFDAE4" w14:textId="1A4BDEAE" w:rsidR="005F77C2" w:rsidRDefault="005F77C2" w:rsidP="004A21C4">
      <w:pPr>
        <w:pStyle w:val="ListParagraph"/>
        <w:ind w:left="360"/>
        <w:contextualSpacing/>
        <w:rPr>
          <w:szCs w:val="24"/>
        </w:rPr>
      </w:pPr>
    </w:p>
    <w:p w14:paraId="114BC364" w14:textId="545AA2E8" w:rsidR="00962FA9" w:rsidRDefault="00BB639E" w:rsidP="00BB639E">
      <w:pPr>
        <w:ind w:firstLine="360"/>
        <w:contextualSpacing/>
        <w:rPr>
          <w:spacing w:val="-1"/>
          <w:szCs w:val="24"/>
        </w:rPr>
      </w:pPr>
      <w:r w:rsidRPr="00D51977">
        <w:rPr>
          <w:spacing w:val="-1"/>
          <w:szCs w:val="24"/>
        </w:rPr>
        <w:t>Motion by</w:t>
      </w:r>
      <w:r>
        <w:rPr>
          <w:spacing w:val="-1"/>
          <w:szCs w:val="24"/>
        </w:rPr>
        <w:t xml:space="preserve"> </w:t>
      </w:r>
      <w:r w:rsidR="005F77C2">
        <w:rPr>
          <w:b/>
          <w:szCs w:val="24"/>
          <w:u w:val="single"/>
        </w:rPr>
        <w:t>Hubing</w:t>
      </w:r>
      <w:r w:rsidRPr="00D51977">
        <w:rPr>
          <w:spacing w:val="-1"/>
          <w:szCs w:val="24"/>
        </w:rPr>
        <w:t xml:space="preserve"> to approve the </w:t>
      </w:r>
      <w:r>
        <w:rPr>
          <w:spacing w:val="-1"/>
          <w:szCs w:val="24"/>
        </w:rPr>
        <w:t>COA</w:t>
      </w:r>
      <w:r w:rsidR="005F77C2">
        <w:rPr>
          <w:spacing w:val="-1"/>
          <w:szCs w:val="24"/>
        </w:rPr>
        <w:t xml:space="preserve"> as presented, </w:t>
      </w:r>
      <w:r w:rsidRPr="00D51977">
        <w:rPr>
          <w:spacing w:val="-1"/>
          <w:szCs w:val="24"/>
        </w:rPr>
        <w:t>2</w:t>
      </w:r>
      <w:r w:rsidRPr="00D51977">
        <w:rPr>
          <w:spacing w:val="-1"/>
          <w:szCs w:val="24"/>
          <w:vertAlign w:val="superscript"/>
        </w:rPr>
        <w:t>nd</w:t>
      </w:r>
      <w:r w:rsidRPr="00D51977">
        <w:rPr>
          <w:spacing w:val="-1"/>
          <w:szCs w:val="24"/>
        </w:rPr>
        <w:t xml:space="preserve"> by </w:t>
      </w:r>
      <w:r w:rsidR="005F77C2">
        <w:rPr>
          <w:b/>
          <w:szCs w:val="24"/>
          <w:u w:val="single"/>
        </w:rPr>
        <w:t>Ligocki</w:t>
      </w:r>
      <w:r>
        <w:rPr>
          <w:b/>
          <w:szCs w:val="24"/>
        </w:rPr>
        <w:t>.</w:t>
      </w:r>
      <w:r w:rsidRPr="00D51977">
        <w:rPr>
          <w:spacing w:val="-1"/>
          <w:szCs w:val="24"/>
        </w:rPr>
        <w:t xml:space="preserve"> </w:t>
      </w:r>
      <w:r>
        <w:rPr>
          <w:spacing w:val="-1"/>
          <w:szCs w:val="24"/>
        </w:rPr>
        <w:t xml:space="preserve"> </w:t>
      </w:r>
      <w:r w:rsidR="005F77C2">
        <w:rPr>
          <w:spacing w:val="-1"/>
          <w:szCs w:val="24"/>
        </w:rPr>
        <w:t>M</w:t>
      </w:r>
      <w:r w:rsidRPr="00D51977">
        <w:rPr>
          <w:spacing w:val="-1"/>
          <w:szCs w:val="24"/>
        </w:rPr>
        <w:t>otion carried</w:t>
      </w:r>
      <w:r>
        <w:rPr>
          <w:spacing w:val="-1"/>
          <w:szCs w:val="24"/>
        </w:rPr>
        <w:t xml:space="preserve"> </w:t>
      </w:r>
      <w:r w:rsidR="005F77C2">
        <w:rPr>
          <w:spacing w:val="-1"/>
          <w:szCs w:val="24"/>
        </w:rPr>
        <w:t>5</w:t>
      </w:r>
      <w:r>
        <w:rPr>
          <w:spacing w:val="-1"/>
          <w:szCs w:val="24"/>
        </w:rPr>
        <w:t xml:space="preserve"> - 0</w:t>
      </w:r>
      <w:r w:rsidRPr="00D51977">
        <w:rPr>
          <w:spacing w:val="-1"/>
          <w:szCs w:val="24"/>
        </w:rPr>
        <w:t>.</w:t>
      </w:r>
    </w:p>
    <w:p w14:paraId="34288AB4" w14:textId="59D75AF1" w:rsidR="005F77C2" w:rsidRDefault="005F77C2" w:rsidP="00BB639E">
      <w:pPr>
        <w:ind w:firstLine="360"/>
        <w:contextualSpacing/>
        <w:rPr>
          <w:spacing w:val="-1"/>
          <w:szCs w:val="24"/>
        </w:rPr>
      </w:pPr>
    </w:p>
    <w:p w14:paraId="3DC75CFB" w14:textId="632AD39A" w:rsidR="00E600F7" w:rsidRDefault="00E600F7" w:rsidP="00A61105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>
        <w:rPr>
          <w:b/>
          <w:szCs w:val="24"/>
        </w:rPr>
        <w:t>CLG Grant 2022.</w:t>
      </w:r>
    </w:p>
    <w:p w14:paraId="514A48C6" w14:textId="0158E02F" w:rsidR="00E600F7" w:rsidRDefault="005F77C2" w:rsidP="00E600F7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Hedstrom questioned if any members have any ideas for a grant request.  Ligocki stated the Commission has enough work already without</w:t>
      </w:r>
      <w:r w:rsidR="009334C0">
        <w:rPr>
          <w:szCs w:val="24"/>
        </w:rPr>
        <w:t xml:space="preserve"> applying for another grant at this time.  Cook stated it is an annual grant and a list could be made so the Commission is prepared for next year’s submittal.</w:t>
      </w:r>
    </w:p>
    <w:p w14:paraId="499D1C14" w14:textId="77777777" w:rsidR="009334C0" w:rsidRDefault="009334C0" w:rsidP="00E600F7">
      <w:pPr>
        <w:pStyle w:val="ListParagraph"/>
        <w:ind w:left="360"/>
        <w:contextualSpacing/>
        <w:rPr>
          <w:b/>
          <w:szCs w:val="24"/>
        </w:rPr>
      </w:pPr>
    </w:p>
    <w:p w14:paraId="269F711F" w14:textId="2E423A67" w:rsidR="00B66211" w:rsidRPr="00B66211" w:rsidRDefault="00B66211" w:rsidP="00A61105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 w:rsidRPr="00B66211">
        <w:rPr>
          <w:b/>
          <w:szCs w:val="24"/>
        </w:rPr>
        <w:t>Discuss 175th year Anniversary Time Capsule (2022).</w:t>
      </w:r>
    </w:p>
    <w:p w14:paraId="023A3E2E" w14:textId="4755A9E2" w:rsidR="00B66211" w:rsidRDefault="009334C0" w:rsidP="00B66211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Cook stated she received no email response from Nancy Hagen about the role of the Commission.</w:t>
      </w:r>
    </w:p>
    <w:p w14:paraId="3C631B4B" w14:textId="0D24B45E" w:rsidR="009334C0" w:rsidRDefault="009334C0" w:rsidP="00B66211">
      <w:pPr>
        <w:pStyle w:val="ListParagraph"/>
        <w:ind w:left="360"/>
        <w:contextualSpacing/>
        <w:rPr>
          <w:szCs w:val="24"/>
        </w:rPr>
      </w:pPr>
    </w:p>
    <w:p w14:paraId="542823F5" w14:textId="5E52BB3B" w:rsidR="009334C0" w:rsidRDefault="009334C0" w:rsidP="00B66211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Hedstrom suggested deferring until next month.</w:t>
      </w:r>
    </w:p>
    <w:p w14:paraId="26E59D47" w14:textId="651B55A3" w:rsidR="009334C0" w:rsidRDefault="009334C0" w:rsidP="00B66211">
      <w:pPr>
        <w:pStyle w:val="ListParagraph"/>
        <w:ind w:left="360"/>
        <w:contextualSpacing/>
        <w:rPr>
          <w:szCs w:val="24"/>
        </w:rPr>
      </w:pPr>
    </w:p>
    <w:p w14:paraId="11AB2407" w14:textId="48D0F434" w:rsidR="00B66211" w:rsidRDefault="009334C0" w:rsidP="00B66211">
      <w:pPr>
        <w:pStyle w:val="ListParagraph"/>
        <w:ind w:left="360"/>
        <w:contextualSpacing/>
        <w:rPr>
          <w:b/>
          <w:szCs w:val="24"/>
        </w:rPr>
      </w:pPr>
      <w:r>
        <w:rPr>
          <w:szCs w:val="24"/>
        </w:rPr>
        <w:t>Stacey stated he could contact Nancy about the Commissions involvement.</w:t>
      </w:r>
    </w:p>
    <w:p w14:paraId="7EC73ECB" w14:textId="480729FC" w:rsidR="00A61105" w:rsidRPr="00A61105" w:rsidRDefault="00D933AA" w:rsidP="00A61105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 w:rsidRPr="00D933AA">
        <w:rPr>
          <w:b/>
          <w:szCs w:val="24"/>
        </w:rPr>
        <w:lastRenderedPageBreak/>
        <w:t>Local Downtown District</w:t>
      </w:r>
      <w:r w:rsidR="00A61105" w:rsidRPr="00A61105">
        <w:rPr>
          <w:b/>
          <w:szCs w:val="24"/>
        </w:rPr>
        <w:t>.</w:t>
      </w:r>
    </w:p>
    <w:p w14:paraId="4852B002" w14:textId="2C6CCAD9" w:rsidR="00B66211" w:rsidRDefault="009334C0" w:rsidP="00341606">
      <w:pPr>
        <w:pStyle w:val="ListParagraph"/>
        <w:ind w:left="360"/>
        <w:contextualSpacing/>
        <w:rPr>
          <w:spacing w:val="-1"/>
          <w:szCs w:val="24"/>
        </w:rPr>
      </w:pPr>
      <w:r>
        <w:rPr>
          <w:spacing w:val="-1"/>
          <w:szCs w:val="24"/>
        </w:rPr>
        <w:t>The Commission discussed when to have a kickoff meeting since we are still waiting to hear back about the CLG grant funding.  Cook stated the Commission will have 2 years to spend the grant.</w:t>
      </w:r>
    </w:p>
    <w:p w14:paraId="64AEC47E" w14:textId="470974A9" w:rsidR="009334C0" w:rsidRDefault="009334C0" w:rsidP="00341606">
      <w:pPr>
        <w:pStyle w:val="ListParagraph"/>
        <w:ind w:left="360"/>
        <w:contextualSpacing/>
        <w:rPr>
          <w:spacing w:val="-1"/>
          <w:szCs w:val="24"/>
        </w:rPr>
      </w:pPr>
    </w:p>
    <w:p w14:paraId="3D7E2841" w14:textId="3632FCA1" w:rsidR="00BF2786" w:rsidRDefault="009334C0" w:rsidP="00341606">
      <w:pPr>
        <w:pStyle w:val="ListParagraph"/>
        <w:ind w:left="360"/>
        <w:contextualSpacing/>
        <w:rPr>
          <w:spacing w:val="-1"/>
          <w:szCs w:val="24"/>
        </w:rPr>
      </w:pPr>
      <w:r>
        <w:rPr>
          <w:spacing w:val="-1"/>
          <w:szCs w:val="24"/>
        </w:rPr>
        <w:t>Stacey stated the tentative kickoff meeting is July 8, 2021.</w:t>
      </w:r>
    </w:p>
    <w:p w14:paraId="2C563849" w14:textId="77777777" w:rsidR="00BF2786" w:rsidRDefault="00BF2786" w:rsidP="00341606">
      <w:pPr>
        <w:pStyle w:val="ListParagraph"/>
        <w:ind w:left="360"/>
        <w:contextualSpacing/>
        <w:rPr>
          <w:spacing w:val="-1"/>
          <w:szCs w:val="24"/>
        </w:rPr>
      </w:pPr>
    </w:p>
    <w:p w14:paraId="7CB5FBDC" w14:textId="59F07C56" w:rsidR="00BB639E" w:rsidRDefault="00BB639E" w:rsidP="0073275D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 w:rsidRPr="00261729">
        <w:rPr>
          <w:b/>
          <w:szCs w:val="24"/>
        </w:rPr>
        <w:t xml:space="preserve">Discuss </w:t>
      </w:r>
      <w:r>
        <w:rPr>
          <w:b/>
          <w:szCs w:val="24"/>
        </w:rPr>
        <w:t xml:space="preserve">the new </w:t>
      </w:r>
      <w:r w:rsidRPr="00261729">
        <w:rPr>
          <w:b/>
          <w:szCs w:val="24"/>
        </w:rPr>
        <w:t>Landmark</w:t>
      </w:r>
      <w:r>
        <w:rPr>
          <w:b/>
          <w:szCs w:val="24"/>
        </w:rPr>
        <w:t>s Commission</w:t>
      </w:r>
      <w:r w:rsidRPr="00261729">
        <w:rPr>
          <w:b/>
          <w:szCs w:val="24"/>
        </w:rPr>
        <w:t xml:space="preserve"> website</w:t>
      </w:r>
      <w:r>
        <w:rPr>
          <w:b/>
          <w:szCs w:val="24"/>
        </w:rPr>
        <w:t>.</w:t>
      </w:r>
    </w:p>
    <w:p w14:paraId="79DEC2DC" w14:textId="77980996" w:rsidR="00BB639E" w:rsidRDefault="009334C0" w:rsidP="00BB639E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Hedstrom stated the website looks great but would like to see a banner similar to the existing website.</w:t>
      </w:r>
    </w:p>
    <w:p w14:paraId="1EB4C398" w14:textId="5DDFE0B1" w:rsidR="009334C0" w:rsidRDefault="009334C0" w:rsidP="00BB639E">
      <w:pPr>
        <w:pStyle w:val="ListParagraph"/>
        <w:ind w:left="360"/>
        <w:contextualSpacing/>
        <w:rPr>
          <w:szCs w:val="24"/>
        </w:rPr>
      </w:pPr>
    </w:p>
    <w:p w14:paraId="3CF10C49" w14:textId="4BC875F0" w:rsidR="00BB639E" w:rsidRDefault="009334C0" w:rsidP="00BB639E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The Commission discussed whether to go live now or wait.  The consensus is to wait a month to allow for more updates including increase font size and banner updates.</w:t>
      </w:r>
    </w:p>
    <w:p w14:paraId="64614E34" w14:textId="77777777" w:rsidR="009334C0" w:rsidRPr="00BB639E" w:rsidRDefault="009334C0" w:rsidP="00BB639E">
      <w:pPr>
        <w:pStyle w:val="ListParagraph"/>
        <w:ind w:left="360"/>
        <w:contextualSpacing/>
        <w:rPr>
          <w:b/>
          <w:szCs w:val="24"/>
        </w:rPr>
      </w:pPr>
    </w:p>
    <w:p w14:paraId="264D9E6D" w14:textId="17D3D970" w:rsidR="00BB639E" w:rsidRPr="00BB639E" w:rsidRDefault="00BB639E" w:rsidP="0073275D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>
        <w:rPr>
          <w:b/>
          <w:szCs w:val="24"/>
        </w:rPr>
        <w:t>Historic Preservation Award Presentations.</w:t>
      </w:r>
    </w:p>
    <w:p w14:paraId="071A3D5A" w14:textId="4FE8D0DA" w:rsidR="00BB639E" w:rsidRDefault="00956FF0" w:rsidP="00956FF0">
      <w:pPr>
        <w:ind w:left="360"/>
        <w:rPr>
          <w:b/>
          <w:spacing w:val="-1"/>
          <w:szCs w:val="24"/>
        </w:rPr>
      </w:pPr>
      <w:r>
        <w:rPr>
          <w:spacing w:val="-1"/>
          <w:szCs w:val="24"/>
        </w:rPr>
        <w:t>The Commission still needs to decide if this will be in person at a Common Council meeting or just mailed to the award recipients.  We’ll wait and see when the City goes to in person meetings.</w:t>
      </w:r>
    </w:p>
    <w:p w14:paraId="0FC1CBBD" w14:textId="77777777" w:rsidR="00BB639E" w:rsidRPr="00BB639E" w:rsidRDefault="00BB639E" w:rsidP="00BB639E">
      <w:pPr>
        <w:pStyle w:val="ListParagraph"/>
        <w:rPr>
          <w:b/>
          <w:spacing w:val="-1"/>
          <w:szCs w:val="24"/>
        </w:rPr>
      </w:pPr>
    </w:p>
    <w:p w14:paraId="317233C4" w14:textId="2290C120" w:rsidR="00A61105" w:rsidRDefault="00D933AA" w:rsidP="0073275D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 w:rsidRPr="00D933AA">
        <w:rPr>
          <w:b/>
          <w:spacing w:val="-1"/>
          <w:szCs w:val="24"/>
        </w:rPr>
        <w:t>Depot Hill Historic District</w:t>
      </w:r>
      <w:r w:rsidR="00A61105">
        <w:rPr>
          <w:b/>
          <w:szCs w:val="24"/>
        </w:rPr>
        <w:t>.</w:t>
      </w:r>
    </w:p>
    <w:p w14:paraId="10793E33" w14:textId="16355ACF" w:rsidR="00BB5D63" w:rsidRDefault="00956FF0" w:rsidP="00813E57">
      <w:pPr>
        <w:ind w:left="360"/>
        <w:contextualSpacing/>
        <w:rPr>
          <w:szCs w:val="24"/>
        </w:rPr>
      </w:pPr>
      <w:r>
        <w:rPr>
          <w:spacing w:val="-1"/>
          <w:szCs w:val="24"/>
        </w:rPr>
        <w:t>No update available.</w:t>
      </w:r>
    </w:p>
    <w:p w14:paraId="435E3BB5" w14:textId="77777777" w:rsidR="00BB5D63" w:rsidRDefault="00BB5D63" w:rsidP="00813E57">
      <w:pPr>
        <w:ind w:left="360"/>
        <w:contextualSpacing/>
        <w:rPr>
          <w:szCs w:val="24"/>
        </w:rPr>
      </w:pPr>
    </w:p>
    <w:p w14:paraId="7EC6EC29" w14:textId="28E262AC" w:rsidR="00261729" w:rsidRDefault="00A61105" w:rsidP="00261729">
      <w:pPr>
        <w:pStyle w:val="ListParagraph"/>
        <w:numPr>
          <w:ilvl w:val="0"/>
          <w:numId w:val="8"/>
        </w:numPr>
        <w:ind w:left="360"/>
        <w:contextualSpacing/>
        <w:rPr>
          <w:szCs w:val="24"/>
        </w:rPr>
      </w:pPr>
      <w:r>
        <w:rPr>
          <w:b/>
          <w:szCs w:val="24"/>
        </w:rPr>
        <w:t>C</w:t>
      </w:r>
      <w:r w:rsidR="00261729" w:rsidRPr="00261729">
        <w:rPr>
          <w:b/>
          <w:szCs w:val="24"/>
        </w:rPr>
        <w:t>LG grant</w:t>
      </w:r>
      <w:r w:rsidR="00E600F7">
        <w:rPr>
          <w:b/>
          <w:szCs w:val="24"/>
        </w:rPr>
        <w:t xml:space="preserve"> 2021</w:t>
      </w:r>
      <w:r w:rsidR="00261729">
        <w:rPr>
          <w:szCs w:val="24"/>
        </w:rPr>
        <w:t>.</w:t>
      </w:r>
    </w:p>
    <w:p w14:paraId="776BF15A" w14:textId="052518C2" w:rsidR="00F82DB7" w:rsidRDefault="00956FF0" w:rsidP="00956FF0">
      <w:pPr>
        <w:ind w:left="360"/>
        <w:contextualSpacing/>
        <w:rPr>
          <w:szCs w:val="24"/>
        </w:rPr>
      </w:pPr>
      <w:r>
        <w:rPr>
          <w:szCs w:val="24"/>
        </w:rPr>
        <w:t>Still waiting for Jason Tish while he finalizes the MOA.</w:t>
      </w:r>
    </w:p>
    <w:p w14:paraId="180DA7F8" w14:textId="77777777" w:rsidR="00962FA9" w:rsidRPr="00BF2786" w:rsidRDefault="00962FA9" w:rsidP="00BF2786">
      <w:pPr>
        <w:contextualSpacing/>
        <w:rPr>
          <w:szCs w:val="24"/>
        </w:rPr>
      </w:pPr>
    </w:p>
    <w:p w14:paraId="6388E2F2" w14:textId="33AE1374" w:rsidR="00BB639E" w:rsidRPr="00BB639E" w:rsidRDefault="00E600F7" w:rsidP="00660CB8">
      <w:pPr>
        <w:pStyle w:val="ListParagraph"/>
        <w:numPr>
          <w:ilvl w:val="0"/>
          <w:numId w:val="8"/>
        </w:numPr>
        <w:ind w:left="360"/>
        <w:contextualSpacing/>
        <w:rPr>
          <w:szCs w:val="24"/>
        </w:rPr>
      </w:pPr>
      <w:r>
        <w:rPr>
          <w:b/>
          <w:szCs w:val="24"/>
        </w:rPr>
        <w:t>Commission Reports/Calendar</w:t>
      </w:r>
      <w:r w:rsidR="00BB639E">
        <w:rPr>
          <w:b/>
          <w:szCs w:val="24"/>
        </w:rPr>
        <w:t>.</w:t>
      </w:r>
    </w:p>
    <w:p w14:paraId="5FA57D24" w14:textId="34658281" w:rsidR="00BF2786" w:rsidRDefault="00956FF0" w:rsidP="00956FF0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The Commission discussed the 2022 budget request.  Ligocki suggested the Commission only ask for mini-grant funding in the amount of $10,000.  Stacey to send budget request to Rodney Scheel.</w:t>
      </w:r>
    </w:p>
    <w:p w14:paraId="550970E0" w14:textId="77777777" w:rsidR="00BF2786" w:rsidRDefault="00BF2786" w:rsidP="006308DD">
      <w:pPr>
        <w:ind w:left="360"/>
        <w:contextualSpacing/>
        <w:rPr>
          <w:szCs w:val="24"/>
        </w:rPr>
      </w:pPr>
    </w:p>
    <w:p w14:paraId="27604CE0" w14:textId="4F8E5ECC" w:rsidR="0073275D" w:rsidRPr="00B66211" w:rsidRDefault="00872562" w:rsidP="00F44610">
      <w:pPr>
        <w:pStyle w:val="ListParagraph"/>
        <w:numPr>
          <w:ilvl w:val="0"/>
          <w:numId w:val="8"/>
        </w:numPr>
        <w:ind w:left="360"/>
        <w:contextualSpacing/>
        <w:rPr>
          <w:szCs w:val="24"/>
        </w:rPr>
      </w:pPr>
      <w:r w:rsidRPr="001B5911">
        <w:rPr>
          <w:b/>
          <w:spacing w:val="1"/>
          <w:szCs w:val="24"/>
        </w:rPr>
        <w:t>Future agenda items.</w:t>
      </w:r>
      <w:r w:rsidR="00822428" w:rsidRPr="001B5911">
        <w:rPr>
          <w:b/>
          <w:spacing w:val="1"/>
          <w:szCs w:val="24"/>
        </w:rPr>
        <w:t xml:space="preserve">  </w:t>
      </w:r>
    </w:p>
    <w:p w14:paraId="0BA3DF9B" w14:textId="77777777" w:rsidR="00956FF0" w:rsidRDefault="00956FF0" w:rsidP="00956FF0">
      <w:pPr>
        <w:pStyle w:val="ListParagraph"/>
        <w:numPr>
          <w:ilvl w:val="0"/>
          <w:numId w:val="15"/>
        </w:numPr>
        <w:contextualSpacing/>
        <w:rPr>
          <w:spacing w:val="1"/>
          <w:szCs w:val="24"/>
        </w:rPr>
      </w:pPr>
      <w:r>
        <w:rPr>
          <w:spacing w:val="1"/>
          <w:szCs w:val="24"/>
        </w:rPr>
        <w:t>Budget</w:t>
      </w:r>
    </w:p>
    <w:p w14:paraId="0554DF50" w14:textId="3D5E7F99" w:rsidR="00F82DB7" w:rsidRPr="00956FF0" w:rsidRDefault="00956FF0" w:rsidP="00956FF0">
      <w:pPr>
        <w:pStyle w:val="ListParagraph"/>
        <w:numPr>
          <w:ilvl w:val="0"/>
          <w:numId w:val="15"/>
        </w:numPr>
        <w:contextualSpacing/>
        <w:rPr>
          <w:spacing w:val="1"/>
          <w:szCs w:val="24"/>
        </w:rPr>
      </w:pPr>
      <w:r w:rsidRPr="00956FF0">
        <w:rPr>
          <w:spacing w:val="1"/>
          <w:szCs w:val="24"/>
        </w:rPr>
        <w:t>Seeking new members – Panthofer to add to Facebook once confirmation is received from Veregin about what that should look like.</w:t>
      </w:r>
    </w:p>
    <w:p w14:paraId="66C725D3" w14:textId="77777777" w:rsidR="00B66211" w:rsidRPr="00A61105" w:rsidRDefault="00B66211" w:rsidP="00B66211">
      <w:pPr>
        <w:pStyle w:val="ListParagraph"/>
        <w:ind w:left="360"/>
        <w:contextualSpacing/>
        <w:rPr>
          <w:szCs w:val="24"/>
        </w:rPr>
      </w:pPr>
    </w:p>
    <w:p w14:paraId="7FD40694" w14:textId="7565B963" w:rsidR="00BB639E" w:rsidRPr="00BB639E" w:rsidRDefault="00BB639E" w:rsidP="003C0389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 w:rsidRPr="00BB639E">
        <w:rPr>
          <w:b/>
          <w:szCs w:val="24"/>
        </w:rPr>
        <w:t>Update Mini-Grant evaluation guidelines.</w:t>
      </w:r>
    </w:p>
    <w:p w14:paraId="11312483" w14:textId="59981335" w:rsidR="00BB639E" w:rsidRDefault="00956FF0" w:rsidP="00956FF0">
      <w:pPr>
        <w:ind w:left="360"/>
        <w:contextualSpacing/>
        <w:rPr>
          <w:szCs w:val="24"/>
        </w:rPr>
      </w:pPr>
      <w:r>
        <w:rPr>
          <w:szCs w:val="24"/>
        </w:rPr>
        <w:t>Nothing discussed.</w:t>
      </w:r>
    </w:p>
    <w:p w14:paraId="0C764067" w14:textId="77777777" w:rsidR="00BB639E" w:rsidRPr="00BB639E" w:rsidRDefault="00BB639E" w:rsidP="00BB639E">
      <w:pPr>
        <w:contextualSpacing/>
        <w:rPr>
          <w:szCs w:val="24"/>
        </w:rPr>
      </w:pPr>
    </w:p>
    <w:p w14:paraId="4F505C35" w14:textId="3746271F" w:rsidR="00872562" w:rsidRPr="00D82C08" w:rsidRDefault="00872562" w:rsidP="003C0389">
      <w:pPr>
        <w:pStyle w:val="ListParagraph"/>
        <w:numPr>
          <w:ilvl w:val="0"/>
          <w:numId w:val="8"/>
        </w:numPr>
        <w:ind w:left="360"/>
        <w:contextualSpacing/>
        <w:rPr>
          <w:szCs w:val="24"/>
        </w:rPr>
      </w:pPr>
      <w:r w:rsidRPr="00D51977">
        <w:rPr>
          <w:b/>
          <w:spacing w:val="2"/>
          <w:szCs w:val="24"/>
        </w:rPr>
        <w:t xml:space="preserve">Adjournment. </w:t>
      </w:r>
      <w:r w:rsidRPr="00D51977">
        <w:rPr>
          <w:spacing w:val="2"/>
          <w:szCs w:val="24"/>
        </w:rPr>
        <w:t xml:space="preserve">Motion by </w:t>
      </w:r>
      <w:r w:rsidR="00956FF0">
        <w:rPr>
          <w:b/>
          <w:spacing w:val="2"/>
          <w:szCs w:val="24"/>
          <w:u w:val="single"/>
        </w:rPr>
        <w:t>Ligocki</w:t>
      </w:r>
      <w:r w:rsidRPr="00D51977">
        <w:rPr>
          <w:spacing w:val="2"/>
          <w:szCs w:val="24"/>
        </w:rPr>
        <w:t xml:space="preserve"> to adjourn at</w:t>
      </w:r>
      <w:r w:rsidR="00FD73F2">
        <w:rPr>
          <w:spacing w:val="2"/>
          <w:szCs w:val="24"/>
        </w:rPr>
        <w:t xml:space="preserve"> </w:t>
      </w:r>
      <w:r w:rsidR="00956FF0">
        <w:rPr>
          <w:spacing w:val="2"/>
          <w:szCs w:val="24"/>
        </w:rPr>
        <w:t>7:25</w:t>
      </w:r>
      <w:r w:rsidR="00FD73F2">
        <w:rPr>
          <w:spacing w:val="2"/>
          <w:szCs w:val="24"/>
        </w:rPr>
        <w:t xml:space="preserve"> </w:t>
      </w:r>
      <w:r w:rsidRPr="00D51977">
        <w:rPr>
          <w:spacing w:val="2"/>
          <w:szCs w:val="24"/>
        </w:rPr>
        <w:t>pm, 2</w:t>
      </w:r>
      <w:r w:rsidRPr="00D51977">
        <w:rPr>
          <w:spacing w:val="2"/>
          <w:szCs w:val="24"/>
          <w:vertAlign w:val="superscript"/>
        </w:rPr>
        <w:t>nd</w:t>
      </w:r>
      <w:r w:rsidR="00822428">
        <w:rPr>
          <w:spacing w:val="2"/>
          <w:szCs w:val="24"/>
        </w:rPr>
        <w:t xml:space="preserve"> by </w:t>
      </w:r>
      <w:r w:rsidR="00956FF0">
        <w:rPr>
          <w:b/>
          <w:spacing w:val="2"/>
          <w:szCs w:val="24"/>
          <w:u w:val="single"/>
        </w:rPr>
        <w:t>Hubing</w:t>
      </w:r>
      <w:r w:rsidR="0069706D">
        <w:rPr>
          <w:spacing w:val="2"/>
          <w:szCs w:val="24"/>
        </w:rPr>
        <w:t>.</w:t>
      </w:r>
      <w:r w:rsidRPr="00D51977">
        <w:rPr>
          <w:spacing w:val="2"/>
          <w:szCs w:val="24"/>
        </w:rPr>
        <w:t xml:space="preserve">  Motion carried</w:t>
      </w:r>
      <w:r w:rsidR="00FD73F2">
        <w:rPr>
          <w:spacing w:val="2"/>
          <w:szCs w:val="24"/>
        </w:rPr>
        <w:t xml:space="preserve"> </w:t>
      </w:r>
      <w:r w:rsidR="00956FF0">
        <w:rPr>
          <w:spacing w:val="2"/>
          <w:szCs w:val="24"/>
        </w:rPr>
        <w:t xml:space="preserve">5 </w:t>
      </w:r>
      <w:r w:rsidR="00456B16">
        <w:rPr>
          <w:spacing w:val="2"/>
          <w:szCs w:val="24"/>
        </w:rPr>
        <w:t>– 0.</w:t>
      </w:r>
    </w:p>
    <w:p w14:paraId="08DE339F" w14:textId="0805CEA7" w:rsidR="00D82C08" w:rsidRDefault="00D82C08" w:rsidP="00D82C08">
      <w:pPr>
        <w:contextualSpacing/>
        <w:rPr>
          <w:szCs w:val="24"/>
        </w:rPr>
      </w:pPr>
    </w:p>
    <w:p w14:paraId="45CD0501" w14:textId="6968F7EC" w:rsidR="00872562" w:rsidRDefault="00872562" w:rsidP="00872562">
      <w:pPr>
        <w:spacing w:before="1" w:line="268" w:lineRule="exact"/>
        <w:ind w:left="360" w:hanging="360"/>
        <w:textAlignment w:val="baseline"/>
        <w:rPr>
          <w:spacing w:val="2"/>
          <w:szCs w:val="24"/>
        </w:rPr>
      </w:pPr>
      <w:r w:rsidRPr="00D51977">
        <w:rPr>
          <w:spacing w:val="2"/>
          <w:szCs w:val="24"/>
        </w:rPr>
        <w:t xml:space="preserve">Respectfully Submitted, </w:t>
      </w:r>
    </w:p>
    <w:p w14:paraId="7AFC02AE" w14:textId="51647597" w:rsidR="00E600F7" w:rsidRDefault="00E600F7" w:rsidP="00872562">
      <w:pPr>
        <w:spacing w:before="1" w:line="268" w:lineRule="exact"/>
        <w:ind w:left="360" w:hanging="360"/>
        <w:textAlignment w:val="baseline"/>
        <w:rPr>
          <w:spacing w:val="2"/>
          <w:szCs w:val="24"/>
        </w:rPr>
      </w:pPr>
    </w:p>
    <w:p w14:paraId="15FFF867" w14:textId="1CD387C5" w:rsidR="00E600F7" w:rsidRPr="00E600F7" w:rsidRDefault="00E600F7" w:rsidP="00872562">
      <w:pPr>
        <w:spacing w:before="1" w:line="268" w:lineRule="exact"/>
        <w:ind w:left="360" w:hanging="360"/>
        <w:textAlignment w:val="baseline"/>
        <w:rPr>
          <w:rFonts w:ascii="Segoe Script" w:hAnsi="Segoe Script"/>
          <w:spacing w:val="2"/>
          <w:szCs w:val="24"/>
        </w:rPr>
      </w:pPr>
      <w:r>
        <w:rPr>
          <w:rFonts w:ascii="Segoe Script" w:hAnsi="Segoe Script"/>
          <w:spacing w:val="2"/>
          <w:szCs w:val="24"/>
        </w:rPr>
        <w:t>Michael P. Stacey</w:t>
      </w:r>
    </w:p>
    <w:p w14:paraId="6545C463" w14:textId="4752D53A" w:rsidR="00872562" w:rsidRDefault="00872562" w:rsidP="00872562">
      <w:pPr>
        <w:spacing w:before="1" w:line="268" w:lineRule="exact"/>
        <w:ind w:left="360" w:hanging="360"/>
        <w:textAlignment w:val="baseline"/>
        <w:rPr>
          <w:spacing w:val="2"/>
          <w:szCs w:val="24"/>
        </w:rPr>
      </w:pPr>
    </w:p>
    <w:sectPr w:rsidR="00872562" w:rsidSect="00872562">
      <w:headerReference w:type="default" r:id="rId8"/>
      <w:footerReference w:type="default" r:id="rId9"/>
      <w:footerReference w:type="first" r:id="rId10"/>
      <w:pgSz w:w="12240" w:h="15840" w:code="1"/>
      <w:pgMar w:top="1440" w:right="1296" w:bottom="1152" w:left="1296" w:header="547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0EFC5" w14:textId="77777777" w:rsidR="00DC342C" w:rsidRDefault="00DC342C">
      <w:r>
        <w:separator/>
      </w:r>
    </w:p>
  </w:endnote>
  <w:endnote w:type="continuationSeparator" w:id="0">
    <w:p w14:paraId="3A0D850A" w14:textId="77777777" w:rsidR="00DC342C" w:rsidRDefault="00DC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8708" w14:textId="5BBAA501" w:rsidR="00D55A7D" w:rsidRDefault="00872562">
    <w:pPr>
      <w:pStyle w:val="Footer"/>
      <w:rPr>
        <w:sz w:val="16"/>
      </w:rPr>
    </w:pPr>
    <w:r w:rsidRPr="00915723">
      <w:rPr>
        <w:snapToGrid w:val="0"/>
        <w:sz w:val="16"/>
      </w:rPr>
      <w:fldChar w:fldCharType="begin"/>
    </w:r>
    <w:r w:rsidRPr="00915723">
      <w:rPr>
        <w:snapToGrid w:val="0"/>
        <w:sz w:val="16"/>
      </w:rPr>
      <w:instrText xml:space="preserve"> FILENAME \p </w:instrText>
    </w:r>
    <w:r w:rsidRPr="00915723">
      <w:rPr>
        <w:snapToGrid w:val="0"/>
        <w:sz w:val="16"/>
      </w:rPr>
      <w:fldChar w:fldCharType="separate"/>
    </w:r>
    <w:r w:rsidR="00255135">
      <w:rPr>
        <w:noProof/>
        <w:snapToGrid w:val="0"/>
        <w:sz w:val="16"/>
      </w:rPr>
      <w:t>T:\PACKETS\APPROVED COMMITTEE MINUTES\LANDMARKS\2021\Landmarks Minutes 6-10-21.docx</w:t>
    </w:r>
    <w:r w:rsidRPr="00915723">
      <w:rPr>
        <w:snapToGrid w:val="0"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4759" w14:textId="4983458E" w:rsidR="00D55A7D" w:rsidRPr="009A19F5" w:rsidRDefault="00872562">
    <w:pPr>
      <w:pStyle w:val="Footer"/>
      <w:rPr>
        <w:sz w:val="14"/>
        <w:szCs w:val="14"/>
      </w:rPr>
    </w:pPr>
    <w:r w:rsidRPr="009A19F5">
      <w:rPr>
        <w:snapToGrid w:val="0"/>
        <w:sz w:val="14"/>
        <w:szCs w:val="14"/>
      </w:rPr>
      <w:fldChar w:fldCharType="begin"/>
    </w:r>
    <w:r w:rsidRPr="009A19F5">
      <w:rPr>
        <w:snapToGrid w:val="0"/>
        <w:sz w:val="14"/>
        <w:szCs w:val="14"/>
      </w:rPr>
      <w:instrText xml:space="preserve"> FILENAME \p </w:instrText>
    </w:r>
    <w:r w:rsidRPr="009A19F5">
      <w:rPr>
        <w:snapToGrid w:val="0"/>
        <w:sz w:val="14"/>
        <w:szCs w:val="14"/>
      </w:rPr>
      <w:fldChar w:fldCharType="separate"/>
    </w:r>
    <w:r w:rsidR="00255135">
      <w:rPr>
        <w:noProof/>
        <w:snapToGrid w:val="0"/>
        <w:sz w:val="14"/>
        <w:szCs w:val="14"/>
      </w:rPr>
      <w:t>T:\PACKETS\APPROVED COMMITTEE MINUTES\LANDMARKS\2021\Landmarks Minutes 6-10-21.docx</w:t>
    </w:r>
    <w:r w:rsidRPr="009A19F5">
      <w:rPr>
        <w:snapToGrid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5D882" w14:textId="77777777" w:rsidR="00DC342C" w:rsidRDefault="00DC342C">
      <w:r>
        <w:separator/>
      </w:r>
    </w:p>
  </w:footnote>
  <w:footnote w:type="continuationSeparator" w:id="0">
    <w:p w14:paraId="0E338D2B" w14:textId="77777777" w:rsidR="00DC342C" w:rsidRDefault="00DC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399B3" w14:textId="77777777" w:rsidR="00D55A7D" w:rsidRDefault="00872562">
    <w:pPr>
      <w:pStyle w:val="Header"/>
    </w:pPr>
    <w:r>
      <w:t>Landmarks Commission Meeting Minutes</w:t>
    </w:r>
  </w:p>
  <w:p w14:paraId="660C6142" w14:textId="5BCF706F" w:rsidR="00D55A7D" w:rsidRDefault="004A21C4">
    <w:pPr>
      <w:pStyle w:val="Header"/>
    </w:pPr>
    <w:r>
      <w:t>6</w:t>
    </w:r>
    <w:r w:rsidR="00872562">
      <w:t>/</w:t>
    </w:r>
    <w:r w:rsidR="00BF2786">
      <w:t>1</w:t>
    </w:r>
    <w:r>
      <w:t>0</w:t>
    </w:r>
    <w:r w:rsidR="00872562">
      <w:t>/</w:t>
    </w:r>
    <w:r w:rsidR="00714ED5">
      <w:t>2</w:t>
    </w:r>
    <w:r w:rsidR="00B65936">
      <w:t>1</w:t>
    </w:r>
  </w:p>
  <w:p w14:paraId="03FC1D49" w14:textId="37534CC6" w:rsidR="00D55A7D" w:rsidRDefault="00872562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F6A78">
      <w:rPr>
        <w:noProof/>
      </w:rPr>
      <w:t>2</w:t>
    </w:r>
    <w:r>
      <w:fldChar w:fldCharType="end"/>
    </w:r>
    <w:r>
      <w:t xml:space="preserve"> of </w:t>
    </w:r>
    <w:fldSimple w:instr=" NUMPAGES ">
      <w:r w:rsidR="008F6A78">
        <w:rPr>
          <w:noProof/>
        </w:rPr>
        <w:t>2</w:t>
      </w:r>
    </w:fldSimple>
  </w:p>
  <w:p w14:paraId="79FC3A1B" w14:textId="77777777" w:rsidR="00D55A7D" w:rsidRDefault="00043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9C8"/>
    <w:multiLevelType w:val="hybridMultilevel"/>
    <w:tmpl w:val="30A6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8A3"/>
    <w:multiLevelType w:val="hybridMultilevel"/>
    <w:tmpl w:val="E6784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D49B3"/>
    <w:multiLevelType w:val="hybridMultilevel"/>
    <w:tmpl w:val="32B6EC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B3419F"/>
    <w:multiLevelType w:val="hybridMultilevel"/>
    <w:tmpl w:val="7CE6E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C71CB"/>
    <w:multiLevelType w:val="hybridMultilevel"/>
    <w:tmpl w:val="73E81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F6929"/>
    <w:multiLevelType w:val="hybridMultilevel"/>
    <w:tmpl w:val="401E1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65640"/>
    <w:multiLevelType w:val="hybridMultilevel"/>
    <w:tmpl w:val="6CC05DF2"/>
    <w:lvl w:ilvl="0" w:tplc="21FE70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4999"/>
    <w:multiLevelType w:val="singleLevel"/>
    <w:tmpl w:val="87A8A3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8" w15:restartNumberingAfterBreak="0">
    <w:nsid w:val="37E17F0E"/>
    <w:multiLevelType w:val="hybridMultilevel"/>
    <w:tmpl w:val="0B1C85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F06A9"/>
    <w:multiLevelType w:val="hybridMultilevel"/>
    <w:tmpl w:val="732AB1AA"/>
    <w:lvl w:ilvl="0" w:tplc="C386957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21838"/>
    <w:multiLevelType w:val="singleLevel"/>
    <w:tmpl w:val="12187170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6C8D24DA"/>
    <w:multiLevelType w:val="hybridMultilevel"/>
    <w:tmpl w:val="93AA8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82058"/>
    <w:multiLevelType w:val="hybridMultilevel"/>
    <w:tmpl w:val="FD6A5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C4361"/>
    <w:multiLevelType w:val="hybridMultilevel"/>
    <w:tmpl w:val="2A60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2B4E"/>
    <w:multiLevelType w:val="hybridMultilevel"/>
    <w:tmpl w:val="377E4DBC"/>
    <w:lvl w:ilvl="0" w:tplc="9F340C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3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62"/>
    <w:rsid w:val="0001472A"/>
    <w:rsid w:val="000162B4"/>
    <w:rsid w:val="00017F1E"/>
    <w:rsid w:val="000349E9"/>
    <w:rsid w:val="000633C4"/>
    <w:rsid w:val="00065A56"/>
    <w:rsid w:val="00071052"/>
    <w:rsid w:val="00081247"/>
    <w:rsid w:val="0008524F"/>
    <w:rsid w:val="000B7B57"/>
    <w:rsid w:val="000C0323"/>
    <w:rsid w:val="000E4EEB"/>
    <w:rsid w:val="000F41C7"/>
    <w:rsid w:val="000F57B5"/>
    <w:rsid w:val="00106855"/>
    <w:rsid w:val="0011747A"/>
    <w:rsid w:val="00134140"/>
    <w:rsid w:val="00141908"/>
    <w:rsid w:val="00147CF9"/>
    <w:rsid w:val="00157F50"/>
    <w:rsid w:val="0018402B"/>
    <w:rsid w:val="001B1299"/>
    <w:rsid w:val="001B5911"/>
    <w:rsid w:val="001C1EF4"/>
    <w:rsid w:val="001C2633"/>
    <w:rsid w:val="001C40DE"/>
    <w:rsid w:val="001C4CBF"/>
    <w:rsid w:val="001F0046"/>
    <w:rsid w:val="001F0B92"/>
    <w:rsid w:val="001F1396"/>
    <w:rsid w:val="00216EB7"/>
    <w:rsid w:val="00243317"/>
    <w:rsid w:val="00255135"/>
    <w:rsid w:val="00255D64"/>
    <w:rsid w:val="00261729"/>
    <w:rsid w:val="00280C0C"/>
    <w:rsid w:val="0028617F"/>
    <w:rsid w:val="002B67D6"/>
    <w:rsid w:val="002B6C9A"/>
    <w:rsid w:val="002D15CC"/>
    <w:rsid w:val="002D3919"/>
    <w:rsid w:val="002E6064"/>
    <w:rsid w:val="00312F46"/>
    <w:rsid w:val="003257CC"/>
    <w:rsid w:val="003351B3"/>
    <w:rsid w:val="00341606"/>
    <w:rsid w:val="0034303A"/>
    <w:rsid w:val="003545DC"/>
    <w:rsid w:val="0035616B"/>
    <w:rsid w:val="00361876"/>
    <w:rsid w:val="00386B85"/>
    <w:rsid w:val="003C0389"/>
    <w:rsid w:val="003C1393"/>
    <w:rsid w:val="003C71E2"/>
    <w:rsid w:val="003D2E91"/>
    <w:rsid w:val="004004C8"/>
    <w:rsid w:val="0040087D"/>
    <w:rsid w:val="00416A9F"/>
    <w:rsid w:val="0041762F"/>
    <w:rsid w:val="00421959"/>
    <w:rsid w:val="0042582D"/>
    <w:rsid w:val="0043073E"/>
    <w:rsid w:val="00436217"/>
    <w:rsid w:val="004479B7"/>
    <w:rsid w:val="00456B16"/>
    <w:rsid w:val="00457034"/>
    <w:rsid w:val="00457E33"/>
    <w:rsid w:val="00460821"/>
    <w:rsid w:val="00465A31"/>
    <w:rsid w:val="0049352F"/>
    <w:rsid w:val="004A21C4"/>
    <w:rsid w:val="004A38B7"/>
    <w:rsid w:val="004A5B39"/>
    <w:rsid w:val="004F2C03"/>
    <w:rsid w:val="00502144"/>
    <w:rsid w:val="005104DB"/>
    <w:rsid w:val="0051051C"/>
    <w:rsid w:val="005135FD"/>
    <w:rsid w:val="005757D1"/>
    <w:rsid w:val="005B00DA"/>
    <w:rsid w:val="005B0761"/>
    <w:rsid w:val="005C7821"/>
    <w:rsid w:val="005D378D"/>
    <w:rsid w:val="005F77C2"/>
    <w:rsid w:val="00610EC3"/>
    <w:rsid w:val="0062514E"/>
    <w:rsid w:val="006308DD"/>
    <w:rsid w:val="00653A61"/>
    <w:rsid w:val="00660D6B"/>
    <w:rsid w:val="00672777"/>
    <w:rsid w:val="00685F70"/>
    <w:rsid w:val="00691B2C"/>
    <w:rsid w:val="0069706D"/>
    <w:rsid w:val="006B2BD2"/>
    <w:rsid w:val="006C421B"/>
    <w:rsid w:val="006C4F97"/>
    <w:rsid w:val="006D33D5"/>
    <w:rsid w:val="006E0FE6"/>
    <w:rsid w:val="006E7674"/>
    <w:rsid w:val="006F18D3"/>
    <w:rsid w:val="00714ED5"/>
    <w:rsid w:val="00716A12"/>
    <w:rsid w:val="00717AB6"/>
    <w:rsid w:val="0073275D"/>
    <w:rsid w:val="00740CAD"/>
    <w:rsid w:val="0074757F"/>
    <w:rsid w:val="00756F0D"/>
    <w:rsid w:val="00757DE7"/>
    <w:rsid w:val="00793801"/>
    <w:rsid w:val="007B1B88"/>
    <w:rsid w:val="007B3F91"/>
    <w:rsid w:val="007B5FD6"/>
    <w:rsid w:val="007B7FDD"/>
    <w:rsid w:val="007C607B"/>
    <w:rsid w:val="007E2298"/>
    <w:rsid w:val="007E27BD"/>
    <w:rsid w:val="007E7023"/>
    <w:rsid w:val="007F4806"/>
    <w:rsid w:val="00802E0B"/>
    <w:rsid w:val="00804F8D"/>
    <w:rsid w:val="008052FF"/>
    <w:rsid w:val="00813E57"/>
    <w:rsid w:val="00822428"/>
    <w:rsid w:val="00835176"/>
    <w:rsid w:val="00872562"/>
    <w:rsid w:val="00883491"/>
    <w:rsid w:val="00885F57"/>
    <w:rsid w:val="00892DED"/>
    <w:rsid w:val="008C0F6E"/>
    <w:rsid w:val="008C6104"/>
    <w:rsid w:val="008D1CA6"/>
    <w:rsid w:val="008E3B7B"/>
    <w:rsid w:val="008F6A78"/>
    <w:rsid w:val="008F7F02"/>
    <w:rsid w:val="0090024A"/>
    <w:rsid w:val="00906927"/>
    <w:rsid w:val="00911776"/>
    <w:rsid w:val="00916199"/>
    <w:rsid w:val="009334C0"/>
    <w:rsid w:val="00934B06"/>
    <w:rsid w:val="00956FF0"/>
    <w:rsid w:val="00957359"/>
    <w:rsid w:val="00962FA9"/>
    <w:rsid w:val="009675D2"/>
    <w:rsid w:val="0098367F"/>
    <w:rsid w:val="00993200"/>
    <w:rsid w:val="00993C8C"/>
    <w:rsid w:val="009B352C"/>
    <w:rsid w:val="009C7C43"/>
    <w:rsid w:val="009D0EF9"/>
    <w:rsid w:val="009D4D0D"/>
    <w:rsid w:val="00A01A56"/>
    <w:rsid w:val="00A16899"/>
    <w:rsid w:val="00A1744B"/>
    <w:rsid w:val="00A221F4"/>
    <w:rsid w:val="00A257C6"/>
    <w:rsid w:val="00A3072D"/>
    <w:rsid w:val="00A448DB"/>
    <w:rsid w:val="00A523CD"/>
    <w:rsid w:val="00A61105"/>
    <w:rsid w:val="00A65769"/>
    <w:rsid w:val="00A82C2F"/>
    <w:rsid w:val="00AC1E37"/>
    <w:rsid w:val="00AC1F53"/>
    <w:rsid w:val="00AD571B"/>
    <w:rsid w:val="00AF4B1D"/>
    <w:rsid w:val="00B0290F"/>
    <w:rsid w:val="00B132D2"/>
    <w:rsid w:val="00B1775D"/>
    <w:rsid w:val="00B33116"/>
    <w:rsid w:val="00B51231"/>
    <w:rsid w:val="00B604E3"/>
    <w:rsid w:val="00B65936"/>
    <w:rsid w:val="00B66211"/>
    <w:rsid w:val="00B85859"/>
    <w:rsid w:val="00B92867"/>
    <w:rsid w:val="00BB5D63"/>
    <w:rsid w:val="00BB639E"/>
    <w:rsid w:val="00BC0DE2"/>
    <w:rsid w:val="00BC3F4B"/>
    <w:rsid w:val="00BD118A"/>
    <w:rsid w:val="00BD4E6E"/>
    <w:rsid w:val="00BD6348"/>
    <w:rsid w:val="00BF2786"/>
    <w:rsid w:val="00BF6F35"/>
    <w:rsid w:val="00C11B3A"/>
    <w:rsid w:val="00C14606"/>
    <w:rsid w:val="00C205B7"/>
    <w:rsid w:val="00C2545F"/>
    <w:rsid w:val="00C34464"/>
    <w:rsid w:val="00C53643"/>
    <w:rsid w:val="00C54502"/>
    <w:rsid w:val="00C74B7D"/>
    <w:rsid w:val="00C77335"/>
    <w:rsid w:val="00CC3EEF"/>
    <w:rsid w:val="00CC5132"/>
    <w:rsid w:val="00CE377A"/>
    <w:rsid w:val="00CF290F"/>
    <w:rsid w:val="00D071B2"/>
    <w:rsid w:val="00D34C9F"/>
    <w:rsid w:val="00D50508"/>
    <w:rsid w:val="00D55671"/>
    <w:rsid w:val="00D77A13"/>
    <w:rsid w:val="00D82BAE"/>
    <w:rsid w:val="00D82C08"/>
    <w:rsid w:val="00D83D88"/>
    <w:rsid w:val="00D933AA"/>
    <w:rsid w:val="00DA768E"/>
    <w:rsid w:val="00DC0F19"/>
    <w:rsid w:val="00DC342C"/>
    <w:rsid w:val="00DD3799"/>
    <w:rsid w:val="00DE171F"/>
    <w:rsid w:val="00DF1ABA"/>
    <w:rsid w:val="00E064DB"/>
    <w:rsid w:val="00E12F05"/>
    <w:rsid w:val="00E15F7B"/>
    <w:rsid w:val="00E2018A"/>
    <w:rsid w:val="00E30BB2"/>
    <w:rsid w:val="00E319A3"/>
    <w:rsid w:val="00E32840"/>
    <w:rsid w:val="00E4367D"/>
    <w:rsid w:val="00E52850"/>
    <w:rsid w:val="00E600F7"/>
    <w:rsid w:val="00E70842"/>
    <w:rsid w:val="00E93407"/>
    <w:rsid w:val="00EA45DD"/>
    <w:rsid w:val="00EB50A3"/>
    <w:rsid w:val="00ED5E24"/>
    <w:rsid w:val="00ED6E23"/>
    <w:rsid w:val="00EE06D6"/>
    <w:rsid w:val="00EE11E0"/>
    <w:rsid w:val="00F05EBE"/>
    <w:rsid w:val="00F14DC7"/>
    <w:rsid w:val="00F244C9"/>
    <w:rsid w:val="00F24D7F"/>
    <w:rsid w:val="00F269F4"/>
    <w:rsid w:val="00F36C15"/>
    <w:rsid w:val="00F55C36"/>
    <w:rsid w:val="00F66A33"/>
    <w:rsid w:val="00F74C23"/>
    <w:rsid w:val="00F8134B"/>
    <w:rsid w:val="00F82DB7"/>
    <w:rsid w:val="00F8487D"/>
    <w:rsid w:val="00F8525C"/>
    <w:rsid w:val="00F95B45"/>
    <w:rsid w:val="00FA2D47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0F93"/>
  <w15:chartTrackingRefBased/>
  <w15:docId w15:val="{C2632D74-39F9-4732-BAB3-9F6EEF60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56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72562"/>
    <w:pPr>
      <w:keepNext/>
      <w:numPr>
        <w:numId w:val="1"/>
      </w:numPr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562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72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56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72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56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8725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562"/>
    <w:pPr>
      <w:ind w:left="720"/>
    </w:pPr>
  </w:style>
  <w:style w:type="paragraph" w:customStyle="1" w:styleId="gmail-msolistparagraph">
    <w:name w:val="gmail-msolistparagraph"/>
    <w:basedOn w:val="Normal"/>
    <w:rsid w:val="007B3F91"/>
    <w:pPr>
      <w:spacing w:before="100" w:beforeAutospacing="1" w:after="100" w:afterAutospacing="1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A1744B"/>
    <w:rPr>
      <w:b/>
      <w:bCs/>
    </w:rPr>
  </w:style>
  <w:style w:type="paragraph" w:customStyle="1" w:styleId="gmail-msonormal">
    <w:name w:val="gmail-msonormal"/>
    <w:basedOn w:val="Normal"/>
    <w:rsid w:val="00653A61"/>
    <w:pPr>
      <w:spacing w:before="100" w:beforeAutospacing="1" w:after="100" w:afterAutospacing="1"/>
    </w:pPr>
    <w:rPr>
      <w:rFonts w:eastAsia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0085-3029-4FC5-B514-90A0E31C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Stacey</dc:creator>
  <cp:keywords/>
  <dc:description/>
  <cp:lastModifiedBy>Michael Stacey</cp:lastModifiedBy>
  <cp:revision>2</cp:revision>
  <cp:lastPrinted>2021-06-30T15:12:00Z</cp:lastPrinted>
  <dcterms:created xsi:type="dcterms:W3CDTF">2021-07-09T16:04:00Z</dcterms:created>
  <dcterms:modified xsi:type="dcterms:W3CDTF">2021-07-09T16:04:00Z</dcterms:modified>
</cp:coreProperties>
</file>